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C33D20" w:rsidP="001F71C7">
      <w:pPr>
        <w:pStyle w:val="Documenttitle"/>
      </w:pPr>
      <w:r>
        <w:t xml:space="preserve">Determination of GDA94 coordinates for </w:t>
      </w:r>
      <w:r w:rsidR="00F623DB">
        <w:t>station PDM1 at BMA’s Peak Downs Mine in central Queensland</w:t>
      </w:r>
      <w:r>
        <w:t xml:space="preserve"> using the </w:t>
      </w:r>
      <w:r w:rsidR="00B21653">
        <w:t>June</w:t>
      </w:r>
      <w:r w:rsidR="00702956">
        <w:t xml:space="preserve"> 2013</w:t>
      </w:r>
      <w:r w:rsidRPr="0004176E">
        <w:t xml:space="preserve"> </w:t>
      </w:r>
      <w:r>
        <w:t>GPS data set</w:t>
      </w:r>
    </w:p>
    <w:p w:rsidR="002C2B3F" w:rsidRPr="00213305" w:rsidRDefault="002C2B3F" w:rsidP="001F71C7">
      <w:pPr>
        <w:pStyle w:val="Record"/>
      </w:pPr>
      <w:r w:rsidRPr="00213305">
        <w:t>Geoscience Australia</w:t>
      </w:r>
      <w:r w:rsidR="001F71C7">
        <w:br/>
      </w:r>
      <w:r w:rsidRPr="00213305">
        <w:t xml:space="preserve">Record </w:t>
      </w:r>
      <w:r>
        <w:t>201</w:t>
      </w:r>
      <w:r w:rsidR="00A455FB">
        <w:t>3</w:t>
      </w:r>
      <w:r w:rsidR="00B55E5A">
        <w:t>/42</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C063F6" w:rsidRPr="00C063F6" w:rsidRDefault="00C063F6" w:rsidP="00C063F6">
      <w:pPr>
        <w:pStyle w:val="BodyText"/>
      </w:pPr>
      <w:r w:rsidRPr="001F71C7">
        <w:t xml:space="preserve">Accredited for compliance with ISO/IEC 17025. Accreditation No. 15002. </w:t>
      </w:r>
    </w:p>
    <w:p w:rsidR="00BF6DD3" w:rsidRPr="00CA0868" w:rsidRDefault="00BF6DD3" w:rsidP="00BF6DD3">
      <w:pPr>
        <w:pStyle w:val="VersoBoldPgB4"/>
      </w:pPr>
      <w:r w:rsidRPr="00CA0868">
        <w:lastRenderedPageBreak/>
        <w:t>Department of Industry</w:t>
      </w:r>
    </w:p>
    <w:p w:rsidR="00BF6DD3" w:rsidRPr="00CA0868" w:rsidRDefault="00BF6DD3" w:rsidP="00BF6DD3">
      <w:pPr>
        <w:pStyle w:val="Versopageinfo"/>
      </w:pPr>
      <w:r w:rsidRPr="00CA0868">
        <w:t>Minister for Industry: The Hon Ian Macfarlane MP</w:t>
      </w:r>
      <w:r w:rsidRPr="00CA0868">
        <w:br/>
        <w:t>Parliamentary Secretary: The Hon Bob Baldwin MP</w:t>
      </w:r>
      <w:r w:rsidRPr="00CA0868">
        <w:br/>
        <w:t>Secretary: Ms Glenys Beauchamp PSM</w:t>
      </w:r>
    </w:p>
    <w:p w:rsidR="00BF6DD3" w:rsidRDefault="00BF6DD3" w:rsidP="00BF6DD3">
      <w:pPr>
        <w:pStyle w:val="VersoBold"/>
      </w:pPr>
      <w:r>
        <w:t>Geoscience Australia</w:t>
      </w:r>
    </w:p>
    <w:p w:rsidR="00BF6DD3" w:rsidRDefault="00BF6DD3" w:rsidP="00BF6DD3">
      <w:pPr>
        <w:pStyle w:val="Versopageinfo"/>
      </w:pPr>
      <w:r>
        <w:t xml:space="preserve">Chief Executive Officer: Dr Chris </w:t>
      </w:r>
      <w:proofErr w:type="spellStart"/>
      <w:r>
        <w:t>Pigram</w:t>
      </w:r>
      <w:proofErr w:type="spellEnd"/>
      <w:r>
        <w:br/>
        <w:t>This paper is published with the permission of the CEO, Geoscience Australia</w:t>
      </w:r>
    </w:p>
    <w:p w:rsidR="00BF6DD3" w:rsidRDefault="00BF6DD3" w:rsidP="00BF6DD3">
      <w:pPr>
        <w:pStyle w:val="Figuresandimagesleft0"/>
      </w:pPr>
      <w:r>
        <w:rPr>
          <w:noProof/>
        </w:rPr>
        <w:drawing>
          <wp:inline distT="0" distB="0" distL="0" distR="0" wp14:anchorId="54821338" wp14:editId="1D2837C4">
            <wp:extent cx="1000125" cy="361950"/>
            <wp:effectExtent l="0" t="0" r="9525" b="0"/>
            <wp:docPr id="4" name="Picture 4"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BF6DD3" w:rsidRDefault="00BF6DD3" w:rsidP="00BF6DD3">
      <w:pPr>
        <w:pStyle w:val="Versopageinfo"/>
      </w:pPr>
      <w:r>
        <w:t>© Commonwealth of Australia (Geoscience Australia) 2013</w:t>
      </w:r>
    </w:p>
    <w:p w:rsidR="00BF6DD3" w:rsidRDefault="00BF6DD3" w:rsidP="00BF6DD3">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BF6DD3" w:rsidRDefault="00BF6DD3" w:rsidP="00BF6DD3">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BF6DD3" w:rsidRDefault="00BF6DD3" w:rsidP="00BF6DD3">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04176E" w:rsidRPr="00661A73" w:rsidRDefault="0004176E" w:rsidP="0004176E">
      <w:pPr>
        <w:pStyle w:val="Versopagebold"/>
      </w:pPr>
      <w:r>
        <w:t>ISSN 2201-702X (PDF)</w:t>
      </w:r>
    </w:p>
    <w:p w:rsidR="0004176E" w:rsidRPr="00661A73" w:rsidRDefault="0004176E" w:rsidP="0004176E">
      <w:pPr>
        <w:pStyle w:val="Versopagebold"/>
      </w:pPr>
      <w:r w:rsidRPr="00661A73">
        <w:t xml:space="preserve">ISBN </w:t>
      </w:r>
      <w:r w:rsidR="00B55E5A" w:rsidRPr="00B55E5A">
        <w:t xml:space="preserve">978-1-922201-77-5 </w:t>
      </w:r>
      <w:r w:rsidRPr="00661A73">
        <w:t>(PDF)</w:t>
      </w:r>
    </w:p>
    <w:p w:rsidR="002C2B3F" w:rsidRPr="001F71C7" w:rsidRDefault="002C2B3F" w:rsidP="0004176E">
      <w:pPr>
        <w:pStyle w:val="Versopagebold"/>
      </w:pPr>
      <w:proofErr w:type="spellStart"/>
      <w:r w:rsidRPr="001F71C7">
        <w:t>GeoCat</w:t>
      </w:r>
      <w:proofErr w:type="spellEnd"/>
      <w:r w:rsidRPr="001F71C7">
        <w:t xml:space="preserve"> </w:t>
      </w:r>
      <w:r w:rsidR="007B7A9C">
        <w:t>76764</w:t>
      </w:r>
    </w:p>
    <w:p w:rsidR="002C2B3F" w:rsidRPr="00691062" w:rsidRDefault="002C1FAA" w:rsidP="00022C73">
      <w:pPr>
        <w:pStyle w:val="Bibliographicref"/>
      </w:pPr>
      <w:r>
        <w:rPr>
          <w:rStyle w:val="Bodytextbold"/>
        </w:rPr>
        <w:t>Bibliographic reference</w:t>
      </w:r>
      <w:r>
        <w:t xml:space="preserve">: </w:t>
      </w:r>
      <w:r w:rsidR="00D129A0">
        <w:rPr>
          <w:szCs w:val="21"/>
        </w:rPr>
        <w:t>Hu, G.,</w:t>
      </w:r>
      <w:r w:rsidR="00BF6DD3">
        <w:rPr>
          <w:szCs w:val="21"/>
        </w:rPr>
        <w:t xml:space="preserve"> &amp;</w:t>
      </w:r>
      <w:r w:rsidR="00D129A0">
        <w:rPr>
          <w:szCs w:val="21"/>
        </w:rPr>
        <w:t xml:space="preserve"> Dawson, J.</w:t>
      </w:r>
      <w:r w:rsidRPr="002C1FAA">
        <w:rPr>
          <w:szCs w:val="21"/>
        </w:rPr>
        <w:t xml:space="preserve"> 2013. </w:t>
      </w:r>
      <w:r w:rsidRPr="001F71C7">
        <w:rPr>
          <w:rStyle w:val="Bodytextitalic"/>
        </w:rPr>
        <w:t>Determination of GDA94 coordinates</w:t>
      </w:r>
      <w:r w:rsidRPr="00024234">
        <w:rPr>
          <w:rStyle w:val="Bodytextitalic"/>
        </w:rPr>
        <w:t xml:space="preserve"> for </w:t>
      </w:r>
      <w:r w:rsidR="00205364">
        <w:rPr>
          <w:rStyle w:val="Bodytextitalic"/>
        </w:rPr>
        <w:t xml:space="preserve">station PDM1 at BMA’s Peak Downs Mine in central Queensland using the June 2013 </w:t>
      </w:r>
      <w:r w:rsidR="00024234" w:rsidRPr="00024234">
        <w:rPr>
          <w:rStyle w:val="Bodytextitalic"/>
        </w:rPr>
        <w:t>GPS data set.</w:t>
      </w:r>
      <w:r w:rsidRPr="001F71C7">
        <w:t xml:space="preserve"> Record 2013/</w:t>
      </w:r>
      <w:r w:rsidR="00B55E5A">
        <w:t>42</w:t>
      </w:r>
      <w:r w:rsidRPr="001F71C7">
        <w:t>.</w:t>
      </w:r>
      <w:r w:rsidRPr="002C1FAA">
        <w:rPr>
          <w:szCs w:val="21"/>
        </w:rPr>
        <w:t xml:space="preserve"> Geoscience Australia: Canberra.</w:t>
      </w:r>
    </w:p>
    <w:p w:rsidR="0004176E" w:rsidRPr="0004176E" w:rsidRDefault="0004176E" w:rsidP="0004176E">
      <w:pPr>
        <w:pStyle w:val="BodyText"/>
      </w:pPr>
    </w:p>
    <w:p w:rsidR="0004176E" w:rsidRPr="0004176E" w:rsidRDefault="0004176E" w:rsidP="0004176E">
      <w:pPr>
        <w:pStyle w:val="BodyText"/>
        <w:sectPr w:rsidR="0004176E" w:rsidRPr="0004176E" w:rsidSect="00A25B54">
          <w:headerReference w:type="default" r:id="rId13"/>
          <w:foot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B55E5A"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71574271" w:history="1">
        <w:r w:rsidR="00B55E5A" w:rsidRPr="004E5FD7">
          <w:rPr>
            <w:rStyle w:val="Hyperlink"/>
          </w:rPr>
          <w:t>Introduction</w:t>
        </w:r>
        <w:r w:rsidR="00B55E5A">
          <w:rPr>
            <w:webHidden/>
          </w:rPr>
          <w:tab/>
        </w:r>
        <w:r w:rsidR="00B55E5A">
          <w:rPr>
            <w:webHidden/>
          </w:rPr>
          <w:fldChar w:fldCharType="begin"/>
        </w:r>
        <w:r w:rsidR="00B55E5A">
          <w:rPr>
            <w:webHidden/>
          </w:rPr>
          <w:instrText xml:space="preserve"> PAGEREF _Toc371574271 \h </w:instrText>
        </w:r>
        <w:r w:rsidR="00B55E5A">
          <w:rPr>
            <w:webHidden/>
          </w:rPr>
        </w:r>
        <w:r w:rsidR="00B55E5A">
          <w:rPr>
            <w:webHidden/>
          </w:rPr>
          <w:fldChar w:fldCharType="separate"/>
        </w:r>
        <w:r w:rsidR="00B55E5A">
          <w:rPr>
            <w:webHidden/>
          </w:rPr>
          <w:t>5</w:t>
        </w:r>
        <w:r w:rsidR="00B55E5A">
          <w:rPr>
            <w:webHidden/>
          </w:rPr>
          <w:fldChar w:fldCharType="end"/>
        </w:r>
      </w:hyperlink>
    </w:p>
    <w:p w:rsidR="00B55E5A" w:rsidRDefault="00B55E5A">
      <w:pPr>
        <w:pStyle w:val="TOC1"/>
        <w:rPr>
          <w:rFonts w:asciiTheme="minorHAnsi" w:eastAsiaTheme="minorEastAsia" w:hAnsiTheme="minorHAnsi" w:cstheme="minorBidi"/>
          <w:sz w:val="22"/>
          <w:szCs w:val="22"/>
        </w:rPr>
      </w:pPr>
      <w:hyperlink w:anchor="_Toc371574272" w:history="1">
        <w:r w:rsidRPr="004E5FD7">
          <w:rPr>
            <w:rStyle w:val="Hyperlink"/>
          </w:rPr>
          <w:t>Measurand</w:t>
        </w:r>
        <w:r>
          <w:rPr>
            <w:webHidden/>
          </w:rPr>
          <w:tab/>
        </w:r>
        <w:r>
          <w:rPr>
            <w:webHidden/>
          </w:rPr>
          <w:fldChar w:fldCharType="begin"/>
        </w:r>
        <w:r>
          <w:rPr>
            <w:webHidden/>
          </w:rPr>
          <w:instrText xml:space="preserve"> PAGEREF _Toc371574272 \h </w:instrText>
        </w:r>
        <w:r>
          <w:rPr>
            <w:webHidden/>
          </w:rPr>
        </w:r>
        <w:r>
          <w:rPr>
            <w:webHidden/>
          </w:rPr>
          <w:fldChar w:fldCharType="separate"/>
        </w:r>
        <w:r>
          <w:rPr>
            <w:webHidden/>
          </w:rPr>
          <w:t>5</w:t>
        </w:r>
        <w:r>
          <w:rPr>
            <w:webHidden/>
          </w:rPr>
          <w:fldChar w:fldCharType="end"/>
        </w:r>
      </w:hyperlink>
    </w:p>
    <w:p w:rsidR="00B55E5A" w:rsidRDefault="00B55E5A">
      <w:pPr>
        <w:pStyle w:val="TOC1"/>
        <w:rPr>
          <w:rFonts w:asciiTheme="minorHAnsi" w:eastAsiaTheme="minorEastAsia" w:hAnsiTheme="minorHAnsi" w:cstheme="minorBidi"/>
          <w:sz w:val="22"/>
          <w:szCs w:val="22"/>
        </w:rPr>
      </w:pPr>
      <w:hyperlink w:anchor="_Toc371574273" w:history="1">
        <w:r w:rsidRPr="004E5FD7">
          <w:rPr>
            <w:rStyle w:val="Hyperlink"/>
          </w:rPr>
          <w:t>Measurand Traceability</w:t>
        </w:r>
        <w:r>
          <w:rPr>
            <w:webHidden/>
          </w:rPr>
          <w:tab/>
        </w:r>
        <w:r>
          <w:rPr>
            <w:webHidden/>
          </w:rPr>
          <w:fldChar w:fldCharType="begin"/>
        </w:r>
        <w:r>
          <w:rPr>
            <w:webHidden/>
          </w:rPr>
          <w:instrText xml:space="preserve"> PAGEREF _Toc371574273 \h </w:instrText>
        </w:r>
        <w:r>
          <w:rPr>
            <w:webHidden/>
          </w:rPr>
        </w:r>
        <w:r>
          <w:rPr>
            <w:webHidden/>
          </w:rPr>
          <w:fldChar w:fldCharType="separate"/>
        </w:r>
        <w:r>
          <w:rPr>
            <w:webHidden/>
          </w:rPr>
          <w:t>5</w:t>
        </w:r>
        <w:r>
          <w:rPr>
            <w:webHidden/>
          </w:rPr>
          <w:fldChar w:fldCharType="end"/>
        </w:r>
      </w:hyperlink>
    </w:p>
    <w:p w:rsidR="00B55E5A" w:rsidRDefault="00B55E5A">
      <w:pPr>
        <w:pStyle w:val="TOC1"/>
        <w:rPr>
          <w:rFonts w:asciiTheme="minorHAnsi" w:eastAsiaTheme="minorEastAsia" w:hAnsiTheme="minorHAnsi" w:cstheme="minorBidi"/>
          <w:sz w:val="22"/>
          <w:szCs w:val="22"/>
        </w:rPr>
      </w:pPr>
      <w:hyperlink w:anchor="_Toc371574274" w:history="1">
        <w:r w:rsidRPr="004E5FD7">
          <w:rPr>
            <w:rStyle w:val="Hyperlink"/>
          </w:rPr>
          <w:t>Measurand Uncertainty</w:t>
        </w:r>
        <w:r>
          <w:rPr>
            <w:webHidden/>
          </w:rPr>
          <w:tab/>
        </w:r>
        <w:r>
          <w:rPr>
            <w:webHidden/>
          </w:rPr>
          <w:fldChar w:fldCharType="begin"/>
        </w:r>
        <w:r>
          <w:rPr>
            <w:webHidden/>
          </w:rPr>
          <w:instrText xml:space="preserve"> PAGEREF _Toc371574274 \h </w:instrText>
        </w:r>
        <w:r>
          <w:rPr>
            <w:webHidden/>
          </w:rPr>
        </w:r>
        <w:r>
          <w:rPr>
            <w:webHidden/>
          </w:rPr>
          <w:fldChar w:fldCharType="separate"/>
        </w:r>
        <w:r>
          <w:rPr>
            <w:webHidden/>
          </w:rPr>
          <w:t>5</w:t>
        </w:r>
        <w:r>
          <w:rPr>
            <w:webHidden/>
          </w:rPr>
          <w:fldChar w:fldCharType="end"/>
        </w:r>
      </w:hyperlink>
    </w:p>
    <w:p w:rsidR="00B55E5A" w:rsidRDefault="00B55E5A">
      <w:pPr>
        <w:pStyle w:val="TOC1"/>
        <w:rPr>
          <w:rFonts w:asciiTheme="minorHAnsi" w:eastAsiaTheme="minorEastAsia" w:hAnsiTheme="minorHAnsi" w:cstheme="minorBidi"/>
          <w:sz w:val="22"/>
          <w:szCs w:val="22"/>
        </w:rPr>
      </w:pPr>
      <w:hyperlink w:anchor="_Toc371574275" w:history="1">
        <w:r w:rsidRPr="004E5FD7">
          <w:rPr>
            <w:rStyle w:val="Hyperlink"/>
          </w:rPr>
          <w:t>GPS Data</w:t>
        </w:r>
        <w:r>
          <w:rPr>
            <w:webHidden/>
          </w:rPr>
          <w:tab/>
        </w:r>
        <w:r>
          <w:rPr>
            <w:webHidden/>
          </w:rPr>
          <w:fldChar w:fldCharType="begin"/>
        </w:r>
        <w:r>
          <w:rPr>
            <w:webHidden/>
          </w:rPr>
          <w:instrText xml:space="preserve"> PAGEREF _Toc371574275 \h </w:instrText>
        </w:r>
        <w:r>
          <w:rPr>
            <w:webHidden/>
          </w:rPr>
        </w:r>
        <w:r>
          <w:rPr>
            <w:webHidden/>
          </w:rPr>
          <w:fldChar w:fldCharType="separate"/>
        </w:r>
        <w:r>
          <w:rPr>
            <w:webHidden/>
          </w:rPr>
          <w:t>6</w:t>
        </w:r>
        <w:r>
          <w:rPr>
            <w:webHidden/>
          </w:rPr>
          <w:fldChar w:fldCharType="end"/>
        </w:r>
      </w:hyperlink>
    </w:p>
    <w:p w:rsidR="00B55E5A" w:rsidRDefault="00B55E5A">
      <w:pPr>
        <w:pStyle w:val="TOC1"/>
        <w:rPr>
          <w:rFonts w:asciiTheme="minorHAnsi" w:eastAsiaTheme="minorEastAsia" w:hAnsiTheme="minorHAnsi" w:cstheme="minorBidi"/>
          <w:sz w:val="22"/>
          <w:szCs w:val="22"/>
        </w:rPr>
      </w:pPr>
      <w:hyperlink w:anchor="_Toc371574276" w:history="1">
        <w:r w:rsidRPr="004E5FD7">
          <w:rPr>
            <w:rStyle w:val="Hyperlink"/>
          </w:rPr>
          <w:t>GPS Data Irregularities</w:t>
        </w:r>
        <w:r>
          <w:rPr>
            <w:webHidden/>
          </w:rPr>
          <w:tab/>
        </w:r>
        <w:r>
          <w:rPr>
            <w:webHidden/>
          </w:rPr>
          <w:fldChar w:fldCharType="begin"/>
        </w:r>
        <w:r>
          <w:rPr>
            <w:webHidden/>
          </w:rPr>
          <w:instrText xml:space="preserve"> PAGEREF _Toc371574276 \h </w:instrText>
        </w:r>
        <w:r>
          <w:rPr>
            <w:webHidden/>
          </w:rPr>
        </w:r>
        <w:r>
          <w:rPr>
            <w:webHidden/>
          </w:rPr>
          <w:fldChar w:fldCharType="separate"/>
        </w:r>
        <w:r>
          <w:rPr>
            <w:webHidden/>
          </w:rPr>
          <w:t>6</w:t>
        </w:r>
        <w:r>
          <w:rPr>
            <w:webHidden/>
          </w:rPr>
          <w:fldChar w:fldCharType="end"/>
        </w:r>
      </w:hyperlink>
    </w:p>
    <w:p w:rsidR="00B55E5A" w:rsidRDefault="00B55E5A">
      <w:pPr>
        <w:pStyle w:val="TOC1"/>
        <w:rPr>
          <w:rFonts w:asciiTheme="minorHAnsi" w:eastAsiaTheme="minorEastAsia" w:hAnsiTheme="minorHAnsi" w:cstheme="minorBidi"/>
          <w:sz w:val="22"/>
          <w:szCs w:val="22"/>
        </w:rPr>
      </w:pPr>
      <w:hyperlink w:anchor="_Toc371574277" w:history="1">
        <w:r w:rsidRPr="004E5FD7">
          <w:rPr>
            <w:rStyle w:val="Hyperlink"/>
          </w:rPr>
          <w:t>Method</w:t>
        </w:r>
        <w:r>
          <w:rPr>
            <w:webHidden/>
          </w:rPr>
          <w:tab/>
        </w:r>
        <w:r>
          <w:rPr>
            <w:webHidden/>
          </w:rPr>
          <w:fldChar w:fldCharType="begin"/>
        </w:r>
        <w:r>
          <w:rPr>
            <w:webHidden/>
          </w:rPr>
          <w:instrText xml:space="preserve"> PAGEREF _Toc371574277 \h </w:instrText>
        </w:r>
        <w:r>
          <w:rPr>
            <w:webHidden/>
          </w:rPr>
        </w:r>
        <w:r>
          <w:rPr>
            <w:webHidden/>
          </w:rPr>
          <w:fldChar w:fldCharType="separate"/>
        </w:r>
        <w:r>
          <w:rPr>
            <w:webHidden/>
          </w:rPr>
          <w:t>8</w:t>
        </w:r>
        <w:r>
          <w:rPr>
            <w:webHidden/>
          </w:rPr>
          <w:fldChar w:fldCharType="end"/>
        </w:r>
      </w:hyperlink>
    </w:p>
    <w:p w:rsidR="00B55E5A" w:rsidRDefault="00B55E5A">
      <w:pPr>
        <w:pStyle w:val="TOC1"/>
        <w:rPr>
          <w:rFonts w:asciiTheme="minorHAnsi" w:eastAsiaTheme="minorEastAsia" w:hAnsiTheme="minorHAnsi" w:cstheme="minorBidi"/>
          <w:sz w:val="22"/>
          <w:szCs w:val="22"/>
        </w:rPr>
      </w:pPr>
      <w:hyperlink w:anchor="_Toc371574278" w:history="1">
        <w:r w:rsidRPr="004E5FD7">
          <w:rPr>
            <w:rStyle w:val="Hyperlink"/>
          </w:rPr>
          <w:t>Results</w:t>
        </w:r>
        <w:r>
          <w:rPr>
            <w:webHidden/>
          </w:rPr>
          <w:tab/>
        </w:r>
        <w:r>
          <w:rPr>
            <w:webHidden/>
          </w:rPr>
          <w:fldChar w:fldCharType="begin"/>
        </w:r>
        <w:r>
          <w:rPr>
            <w:webHidden/>
          </w:rPr>
          <w:instrText xml:space="preserve"> PAGEREF _Toc371574278 \h </w:instrText>
        </w:r>
        <w:r>
          <w:rPr>
            <w:webHidden/>
          </w:rPr>
        </w:r>
        <w:r>
          <w:rPr>
            <w:webHidden/>
          </w:rPr>
          <w:fldChar w:fldCharType="separate"/>
        </w:r>
        <w:r>
          <w:rPr>
            <w:webHidden/>
          </w:rPr>
          <w:t>8</w:t>
        </w:r>
        <w:r>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Geoscience Australia – National Geospatial Reference Systems Project</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5"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6223A7" w:rsidRPr="00604EB9" w:rsidRDefault="006223A7" w:rsidP="007A3EA8">
      <w:pPr>
        <w:pStyle w:val="BodyTextNOLS"/>
        <w:rPr>
          <w:rFonts w:cs="Arial"/>
        </w:rPr>
      </w:pPr>
      <w:r w:rsidRPr="00604EB9">
        <w:rPr>
          <w:rFonts w:cs="Arial"/>
        </w:rPr>
        <w:t xml:space="preserve">Craig </w:t>
      </w:r>
      <w:proofErr w:type="spellStart"/>
      <w:r w:rsidRPr="00604EB9">
        <w:rPr>
          <w:rFonts w:cs="Arial"/>
        </w:rPr>
        <w:t>Swinbourne</w:t>
      </w:r>
      <w:proofErr w:type="spellEnd"/>
    </w:p>
    <w:p w:rsidR="006223A7" w:rsidRPr="00604EB9" w:rsidRDefault="006223A7" w:rsidP="007A3EA8">
      <w:pPr>
        <w:pStyle w:val="BodyTextNOLS"/>
        <w:rPr>
          <w:rFonts w:cs="Arial"/>
        </w:rPr>
      </w:pPr>
      <w:r w:rsidRPr="00604EB9">
        <w:rPr>
          <w:rFonts w:cs="Arial"/>
        </w:rPr>
        <w:t>BHP Billiton Mitsubishi Alliance</w:t>
      </w:r>
    </w:p>
    <w:p w:rsidR="006223A7" w:rsidRPr="00604EB9" w:rsidRDefault="006223A7" w:rsidP="007A3EA8">
      <w:pPr>
        <w:pStyle w:val="BodyTextNOLS"/>
        <w:rPr>
          <w:rFonts w:cs="Arial"/>
        </w:rPr>
      </w:pPr>
      <w:r w:rsidRPr="00604EB9">
        <w:rPr>
          <w:rFonts w:cs="Arial"/>
        </w:rPr>
        <w:t xml:space="preserve">PMB Peak Downs </w:t>
      </w:r>
      <w:proofErr w:type="spellStart"/>
      <w:r w:rsidRPr="00604EB9">
        <w:rPr>
          <w:rFonts w:cs="Arial"/>
        </w:rPr>
        <w:t>Mine,QLD</w:t>
      </w:r>
      <w:proofErr w:type="spellEnd"/>
      <w:r w:rsidRPr="00604EB9">
        <w:rPr>
          <w:rFonts w:cs="Arial"/>
        </w:rPr>
        <w:t>, 4744, Australia</w:t>
      </w:r>
    </w:p>
    <w:p w:rsidR="007A3EA8" w:rsidRPr="00604EB9" w:rsidRDefault="007A3EA8" w:rsidP="007A3EA8">
      <w:pPr>
        <w:pStyle w:val="BodyTextNOLS"/>
        <w:rPr>
          <w:rFonts w:cs="Arial"/>
          <w:bCs/>
        </w:rPr>
      </w:pPr>
      <w:r w:rsidRPr="00604EB9">
        <w:rPr>
          <w:rFonts w:cs="Arial"/>
          <w:bCs/>
        </w:rPr>
        <w:t xml:space="preserve">Telephone: </w:t>
      </w:r>
      <w:r w:rsidR="006223A7" w:rsidRPr="00604EB9">
        <w:rPr>
          <w:rFonts w:cs="Arial"/>
        </w:rPr>
        <w:t xml:space="preserve">(07) 4885 8907 </w:t>
      </w:r>
      <w:r w:rsidRPr="00604EB9">
        <w:rPr>
          <w:rFonts w:cs="Arial"/>
          <w:bCs/>
        </w:rPr>
        <w:t xml:space="preserve">Facsimile: </w:t>
      </w:r>
      <w:r w:rsidR="006223A7" w:rsidRPr="00604EB9">
        <w:rPr>
          <w:rFonts w:cs="Arial"/>
        </w:rPr>
        <w:t>(07) 3229 2575</w:t>
      </w:r>
    </w:p>
    <w:p w:rsidR="007A3EA8" w:rsidRDefault="007A3EA8" w:rsidP="007A3EA8">
      <w:pPr>
        <w:pStyle w:val="BodyTextNOLS"/>
        <w:rPr>
          <w:rFonts w:cs="Arial"/>
        </w:rPr>
      </w:pPr>
      <w:r w:rsidRPr="00604EB9">
        <w:rPr>
          <w:rFonts w:cs="Arial"/>
          <w:bCs/>
        </w:rPr>
        <w:t xml:space="preserve">Email: </w:t>
      </w:r>
      <w:hyperlink r:id="rId16" w:history="1">
        <w:r w:rsidR="00BF6DD3" w:rsidRPr="00F066BA">
          <w:rPr>
            <w:rStyle w:val="Hyperlink"/>
            <w:rFonts w:cs="Arial"/>
          </w:rPr>
          <w:t>craig.swinbourne@bmacoal.com</w:t>
        </w:r>
      </w:hyperlink>
    </w:p>
    <w:p w:rsidR="007A3EA8" w:rsidRPr="00604EB9" w:rsidRDefault="007A3EA8" w:rsidP="007A3EA8">
      <w:pPr>
        <w:pStyle w:val="BodyTextNOLS"/>
        <w:rPr>
          <w:rFonts w:cs="Arial"/>
          <w:bCs/>
        </w:rPr>
      </w:pPr>
      <w:r w:rsidRPr="00604EB9">
        <w:rPr>
          <w:rFonts w:cs="Arial"/>
          <w:bCs/>
        </w:rPr>
        <w:t xml:space="preserve">Date of request: </w:t>
      </w:r>
      <w:r w:rsidR="006223A7" w:rsidRPr="00604EB9">
        <w:rPr>
          <w:rFonts w:cs="Arial"/>
        </w:rPr>
        <w:t>02 July 2013</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 xml:space="preserve">Australian </w:t>
      </w:r>
      <w:proofErr w:type="spellStart"/>
      <w:r w:rsidR="002C2B3F">
        <w:t>Fiducial</w:t>
      </w:r>
      <w:proofErr w:type="spellEnd"/>
      <w:r w:rsidR="002C2B3F">
        <w:t xml:space="preserve">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0" w:name="_Toc371574271"/>
      <w:r w:rsidR="002C2B3F" w:rsidRPr="00394674">
        <w:lastRenderedPageBreak/>
        <w:t>Intr</w:t>
      </w:r>
      <w:r w:rsidR="002C2B3F" w:rsidRPr="00A25B54">
        <w:t>odu</w:t>
      </w:r>
      <w:r w:rsidR="002C2B3F" w:rsidRPr="00394674">
        <w:t>ction</w:t>
      </w:r>
      <w:bookmarkEnd w:id="0"/>
    </w:p>
    <w:p w:rsidR="000E79C4" w:rsidRPr="0081111F" w:rsidRDefault="000E79C4" w:rsidP="0081111F">
      <w:pPr>
        <w:pStyle w:val="BodyTextNOLS"/>
        <w:rPr>
          <w:rFonts w:cs="Arial"/>
        </w:rPr>
      </w:pPr>
      <w:bookmarkStart w:id="1" w:name="OLE_LINK4"/>
      <w:bookmarkStart w:id="2" w:name="OLE_LINK5"/>
      <w:r>
        <w:t>An a</w:t>
      </w:r>
      <w:r w:rsidRPr="00394674">
        <w:t xml:space="preserve">pplication dated </w:t>
      </w:r>
      <w:r>
        <w:t>0</w:t>
      </w:r>
      <w:r w:rsidR="00BF1475">
        <w:t>2</w:t>
      </w:r>
      <w:r>
        <w:t xml:space="preserve"> </w:t>
      </w:r>
      <w:r w:rsidR="00BF1475">
        <w:t>July</w:t>
      </w:r>
      <w:r>
        <w:t xml:space="preserve"> 201</w:t>
      </w:r>
      <w:r w:rsidR="00BF1475">
        <w:t>3</w:t>
      </w:r>
      <w:r>
        <w:t xml:space="preserve"> </w:t>
      </w:r>
      <w:r w:rsidRPr="00394674">
        <w:t xml:space="preserve">for verification of a reference standard of measurement under </w:t>
      </w:r>
      <w:r>
        <w:t>R</w:t>
      </w:r>
      <w:r w:rsidRPr="00394674">
        <w:t xml:space="preserve">egulation 12 of the National Measurement Regulations 1999 was received from the </w:t>
      </w:r>
      <w:r w:rsidR="00F57363" w:rsidRPr="00604EB9">
        <w:rPr>
          <w:rFonts w:cs="Arial"/>
        </w:rPr>
        <w:t>PMB Peak Downs Mine</w:t>
      </w:r>
      <w:r>
        <w:t xml:space="preserve">, </w:t>
      </w:r>
      <w:r w:rsidR="0081111F" w:rsidRPr="00604EB9">
        <w:rPr>
          <w:rFonts w:cs="Arial"/>
        </w:rPr>
        <w:t>BHP Billiton Mitsubishi Alliance</w:t>
      </w:r>
      <w:r>
        <w:t xml:space="preserve">, </w:t>
      </w:r>
      <w:r w:rsidRPr="00394674">
        <w:t xml:space="preserve">for verification of GDA94 position on their </w:t>
      </w:r>
      <w:r>
        <w:t>owned or managed station monument</w:t>
      </w:r>
      <w:r w:rsidRPr="00394674">
        <w:t xml:space="preserve">. This report documents the processing and analysis of GPS data observed by </w:t>
      </w:r>
      <w:r>
        <w:t xml:space="preserve">the </w:t>
      </w:r>
      <w:r w:rsidR="0081111F" w:rsidRPr="00604EB9">
        <w:rPr>
          <w:rFonts w:cs="Arial"/>
        </w:rPr>
        <w:t>PMB Peak Downs Mine</w:t>
      </w:r>
      <w:r w:rsidR="0081111F" w:rsidRPr="00394674">
        <w:t xml:space="preserve"> </w:t>
      </w:r>
      <w:r w:rsidRPr="00394674">
        <w:t xml:space="preserve">during a 7-day period from </w:t>
      </w:r>
      <w:bookmarkStart w:id="3" w:name="OLE_LINK55"/>
      <w:bookmarkStart w:id="4" w:name="OLE_LINK56"/>
      <w:r w:rsidR="0081111F">
        <w:t>23 June 2013</w:t>
      </w:r>
      <w:r>
        <w:t xml:space="preserve"> to </w:t>
      </w:r>
      <w:r w:rsidR="0081111F">
        <w:t>29</w:t>
      </w:r>
      <w:r>
        <w:t xml:space="preserve"> </w:t>
      </w:r>
      <w:r w:rsidR="0081111F">
        <w:t>June</w:t>
      </w:r>
      <w:r>
        <w:t xml:space="preserve"> 201</w:t>
      </w:r>
      <w:r w:rsidR="0081111F">
        <w:t>3</w:t>
      </w:r>
      <w:r>
        <w:t xml:space="preserve"> (day of year </w:t>
      </w:r>
      <w:r w:rsidR="0095184D">
        <w:t>174</w:t>
      </w:r>
      <w:r>
        <w:t xml:space="preserve"> to </w:t>
      </w:r>
      <w:r w:rsidR="0095184D">
        <w:t>180</w:t>
      </w:r>
      <w:r>
        <w:t xml:space="preserve">) for the station </w:t>
      </w:r>
      <w:r w:rsidR="0095184D">
        <w:t>PDM1</w:t>
      </w:r>
      <w:bookmarkEnd w:id="3"/>
      <w:bookmarkEnd w:id="4"/>
      <w:r w:rsidR="0095184D">
        <w:t xml:space="preserve"> </w:t>
      </w:r>
      <w:r>
        <w:t xml:space="preserve">to </w:t>
      </w:r>
      <w:r w:rsidRPr="00394674">
        <w:t>satisfy the posi</w:t>
      </w:r>
      <w:r>
        <w:t>tion verification requirements.</w:t>
      </w:r>
      <w:bookmarkEnd w:id="1"/>
      <w:bookmarkEnd w:id="2"/>
    </w:p>
    <w:p w:rsidR="00054864" w:rsidRDefault="002C2B3F" w:rsidP="00E77E46">
      <w:pPr>
        <w:pStyle w:val="Heading1"/>
      </w:pPr>
      <w:bookmarkStart w:id="5" w:name="_Toc371574272"/>
      <w:proofErr w:type="spellStart"/>
      <w:r>
        <w:t>Measurand</w:t>
      </w:r>
      <w:bookmarkEnd w:id="5"/>
      <w:proofErr w:type="spellEnd"/>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6" w:name="_Toc371574273"/>
      <w:proofErr w:type="spellStart"/>
      <w:r>
        <w:t>Measurand</w:t>
      </w:r>
      <w:proofErr w:type="spellEnd"/>
      <w:r>
        <w:t xml:space="preserve"> </w:t>
      </w:r>
      <w:r w:rsidRPr="00F25DDF">
        <w:t>Traceability</w:t>
      </w:r>
      <w:bookmarkEnd w:id="6"/>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w:t>
      </w:r>
      <w:proofErr w:type="spellStart"/>
      <w:r w:rsidRPr="008E15B6">
        <w:t>Fiducial</w:t>
      </w:r>
      <w:proofErr w:type="spellEnd"/>
      <w:r w:rsidRPr="008E15B6">
        <w:t xml:space="preserve">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7" w:name="_Toc371574274"/>
      <w:proofErr w:type="spellStart"/>
      <w:r>
        <w:t>Measurand</w:t>
      </w:r>
      <w:proofErr w:type="spellEnd"/>
      <w:r>
        <w:t xml:space="preserve"> Uncertainty</w:t>
      </w:r>
      <w:bookmarkEnd w:id="7"/>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rPr>
          <w:rStyle w:val="Captionbold"/>
        </w:rPr>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Pr="00054864">
        <w:t xml:space="preserve">Table 1 shows the major </w:t>
      </w:r>
      <w:bookmarkStart w:id="8" w:name="OLE_LINK11"/>
      <w:r w:rsidR="00B531BB">
        <w:t xml:space="preserve">type B </w:t>
      </w:r>
      <w:r w:rsidRPr="00054864">
        <w:t xml:space="preserve">uncertainty </w:t>
      </w:r>
      <w:bookmarkEnd w:id="8"/>
      <w:r w:rsidRPr="00054864">
        <w:t>sources for GPS analysis.</w:t>
      </w:r>
      <w:r w:rsidR="00691062">
        <w:t xml:space="preserve"> </w:t>
      </w:r>
    </w:p>
    <w:p w:rsidR="002C2B3F" w:rsidRPr="0004176E" w:rsidRDefault="002C2B3F" w:rsidP="0004176E">
      <w:pPr>
        <w:pStyle w:val="Tabletitle"/>
        <w:rPr>
          <w:rStyle w:val="BodyTextChar"/>
        </w:rPr>
      </w:pPr>
      <w:r w:rsidRPr="0004176E">
        <w:rPr>
          <w:rStyle w:val="Tabletitlebold"/>
        </w:rPr>
        <w:lastRenderedPageBreak/>
        <w:t>Table</w:t>
      </w:r>
      <w:r w:rsidRPr="0004176E">
        <w:rPr>
          <w:rStyle w:val="Tabletitlebold"/>
          <w:rFonts w:eastAsia="Times"/>
        </w:rPr>
        <w:t xml:space="preserve"> </w:t>
      </w:r>
      <w:r w:rsidRPr="0004176E">
        <w:rPr>
          <w:rStyle w:val="Tabletitlebold"/>
        </w:rPr>
        <w:t>1</w:t>
      </w:r>
      <w:r w:rsidRPr="0004176E">
        <w:rPr>
          <w:rStyle w:val="Tabletitlebold"/>
          <w:rFonts w:eastAsia="Times"/>
        </w:rPr>
        <w:t>.</w:t>
      </w:r>
      <w:r w:rsidRPr="0004176E">
        <w:rPr>
          <w:rFonts w:eastAsia="Times"/>
        </w:rPr>
        <w:t xml:space="preserve"> </w:t>
      </w:r>
      <w:bookmarkStart w:id="9" w:name="OLE_LINK10"/>
      <w:r w:rsidR="00FA3E3F" w:rsidRPr="0004176E">
        <w:rPr>
          <w:rFonts w:eastAsia="Times"/>
        </w:rPr>
        <w:t>Type B u</w:t>
      </w:r>
      <w:r w:rsidRPr="0004176E">
        <w:rPr>
          <w:rFonts w:eastAsia="Times"/>
        </w:rPr>
        <w:t xml:space="preserve">ncertainty </w:t>
      </w:r>
      <w:bookmarkEnd w:id="9"/>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w:t>
      </w:r>
      <w:r w:rsidR="00FF1DD2" w:rsidRPr="0004176E">
        <w:rPr>
          <w:rFonts w:eastAsia="Times"/>
        </w:rPr>
        <w:t> </w:t>
      </w:r>
      <w:r w:rsidRPr="0004176E">
        <w:rPr>
          <w:rFonts w:eastAsia="Times"/>
        </w:rPr>
        <w:t>2.</w:t>
      </w:r>
    </w:p>
    <w:tbl>
      <w:tblPr>
        <w:tblStyle w:val="TableStyleGAHeaderRow"/>
        <w:tblW w:w="0" w:type="auto"/>
        <w:tblLook w:val="01E0" w:firstRow="1" w:lastRow="1" w:firstColumn="1" w:lastColumn="1" w:noHBand="0" w:noVBand="0"/>
        <w:tblDescription w:val="This table lists the type B GPS uncertainty sources including the following three columns: Uncertainty source, horizontal and vertical position uncertainty."/>
      </w:tblPr>
      <w:tblGrid>
        <w:gridCol w:w="5163"/>
        <w:gridCol w:w="1979"/>
        <w:gridCol w:w="1985"/>
      </w:tblGrid>
      <w:tr w:rsidR="003A3210" w:rsidRPr="0004176E" w:rsidTr="00BF6DD3">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4A36D0" w:rsidP="0004176E">
            <w:pPr>
              <w:pStyle w:val="Tabletextleft"/>
            </w:pPr>
            <w:r w:rsidRPr="0004176E">
              <w:t>Uncertainty Source</w:t>
            </w:r>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BF6D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BF6DD3">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BF6D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3"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0" w:name="_Toc371574275"/>
      <w:r w:rsidRPr="004A36D0">
        <w:t>GPS Data</w:t>
      </w:r>
      <w:bookmarkEnd w:id="10"/>
    </w:p>
    <w:p w:rsidR="008A06E0" w:rsidRPr="00394674" w:rsidRDefault="008A06E0" w:rsidP="008A06E0">
      <w:pPr>
        <w:pStyle w:val="BodyText"/>
      </w:pPr>
      <w:r w:rsidRPr="00394674">
        <w:t xml:space="preserve">GPS </w:t>
      </w:r>
      <w:r>
        <w:t xml:space="preserve">RINEX </w:t>
      </w:r>
      <w:r w:rsidRPr="00394674">
        <w:t xml:space="preserve">data was supplied </w:t>
      </w:r>
      <w:r>
        <w:t xml:space="preserve">for spanning </w:t>
      </w:r>
      <w:r w:rsidRPr="00394674">
        <w:t xml:space="preserve">a 7-day period </w:t>
      </w:r>
      <w:r>
        <w:t xml:space="preserve">from </w:t>
      </w:r>
      <w:r w:rsidR="00007B7B">
        <w:t>23 June 2013 to 29 June 2013 (day of year 174 to 180)</w:t>
      </w:r>
      <w:r>
        <w:t xml:space="preserve"> for the station </w:t>
      </w:r>
      <w:r w:rsidR="00007B7B">
        <w:t>PDM1</w:t>
      </w:r>
      <w:r>
        <w:t xml:space="preserve">. </w:t>
      </w:r>
      <w:r w:rsidRPr="00394674">
        <w:t xml:space="preserve">Figure 1 shows the </w:t>
      </w:r>
      <w:r w:rsidR="00B27394">
        <w:t>location</w:t>
      </w:r>
      <w:r>
        <w:t xml:space="preserve"> of the station. Table 2</w:t>
      </w:r>
      <w:r w:rsidRPr="00394674">
        <w:t xml:space="preserve"> lists the GPS </w:t>
      </w:r>
      <w:r>
        <w:t xml:space="preserve">receiver and </w:t>
      </w:r>
      <w:r w:rsidRPr="00394674">
        <w:t xml:space="preserve">antenna type at </w:t>
      </w:r>
      <w:r w:rsidR="00B27394">
        <w:t>this</w:t>
      </w:r>
      <w:r w:rsidRPr="00394674">
        <w:t xml:space="preserve"> site. </w:t>
      </w:r>
      <w:r>
        <w:t xml:space="preserve">An </w:t>
      </w:r>
      <w:r w:rsidRPr="00394674">
        <w:t>antenna height</w:t>
      </w:r>
      <w:r>
        <w:t xml:space="preserve"> of 0.0</w:t>
      </w:r>
      <w:r w:rsidR="00D74C8D">
        <w:t>14</w:t>
      </w:r>
      <w:r>
        <w:t xml:space="preserve">0m to </w:t>
      </w:r>
      <w:r w:rsidRPr="00394674">
        <w:t>the Antenna Reference Point (ARP)</w:t>
      </w:r>
      <w:r>
        <w:t xml:space="preserve"> has</w:t>
      </w:r>
      <w:r w:rsidRPr="00394674">
        <w:t xml:space="preserve"> been adopted for </w:t>
      </w:r>
      <w:r w:rsidR="00595FA3">
        <w:t>the GPS data processing</w:t>
      </w:r>
      <w:r>
        <w:t xml:space="preserve">. </w:t>
      </w:r>
      <w:r w:rsidRPr="00394674">
        <w:t xml:space="preserve">The ARP is the reference point as defined by IGS and the RINEX specifications. </w:t>
      </w:r>
    </w:p>
    <w:p w:rsidR="008A06E0" w:rsidRPr="00394674" w:rsidRDefault="007438CE" w:rsidP="008A06E0">
      <w:pPr>
        <w:pStyle w:val="BodyText"/>
      </w:pPr>
      <w:r>
        <w:t xml:space="preserve">The </w:t>
      </w:r>
      <w:r w:rsidR="007F1F03" w:rsidRPr="00054864">
        <w:t>AFN</w:t>
      </w:r>
      <w:r w:rsidR="007F1F03">
        <w:t>/ARGN/IGS</w:t>
      </w:r>
      <w:r w:rsidR="007F1F03" w:rsidRPr="00054864">
        <w:t xml:space="preserve"> </w:t>
      </w:r>
      <w:r>
        <w:t>network sites used in the GPS data processing are plotted in Fig</w:t>
      </w:r>
      <w:r w:rsidR="008A06E0">
        <w:t xml:space="preserve">ure </w:t>
      </w:r>
      <w:r>
        <w:t>1.</w:t>
      </w:r>
      <w:r w:rsidR="008A06E0">
        <w:t xml:space="preserve"> </w:t>
      </w:r>
      <w:r w:rsidR="008A06E0" w:rsidRPr="00394674">
        <w:t>Tabl</w:t>
      </w:r>
      <w:r w:rsidR="008A06E0">
        <w:t>e 2</w:t>
      </w:r>
      <w:r w:rsidR="008A06E0" w:rsidRPr="00394674">
        <w:t xml:space="preserve"> lists the GPS </w:t>
      </w:r>
      <w:r w:rsidR="008A06E0">
        <w:t xml:space="preserve">receiver and </w:t>
      </w:r>
      <w:r w:rsidR="008A06E0" w:rsidRPr="00394674">
        <w:t>ant</w:t>
      </w:r>
      <w:bookmarkStart w:id="11" w:name="_GoBack"/>
      <w:bookmarkEnd w:id="11"/>
      <w:r w:rsidR="008A06E0" w:rsidRPr="00394674">
        <w:t xml:space="preserve">enna type used in the GPS data processing for each of the </w:t>
      </w:r>
      <w:r w:rsidR="00C00E9A" w:rsidRPr="00054864">
        <w:t>AFN</w:t>
      </w:r>
      <w:r w:rsidR="00C00E9A">
        <w:t>/ARGN/IGS</w:t>
      </w:r>
      <w:r w:rsidR="00C00E9A" w:rsidRPr="00054864">
        <w:t xml:space="preserve"> </w:t>
      </w:r>
      <w:r w:rsidR="008A06E0">
        <w:t>network sites. Table 3</w:t>
      </w:r>
      <w:r w:rsidR="008A06E0" w:rsidRPr="00394674">
        <w:t xml:space="preserve"> lists the GPS antenna heights used in the GPS data processing for </w:t>
      </w:r>
      <w:r w:rsidR="008A06E0">
        <w:t xml:space="preserve">the </w:t>
      </w:r>
      <w:r w:rsidR="00C00E9A" w:rsidRPr="00054864">
        <w:t>AFN</w:t>
      </w:r>
      <w:r w:rsidR="00C00E9A">
        <w:t>/ARGN/IGS</w:t>
      </w:r>
      <w:r w:rsidR="00C00E9A" w:rsidRPr="00054864">
        <w:t xml:space="preserve"> </w:t>
      </w:r>
      <w:r w:rsidR="008A06E0">
        <w:t xml:space="preserve">and the </w:t>
      </w:r>
      <w:r w:rsidR="00623F57">
        <w:t>PDM1</w:t>
      </w:r>
      <w:r w:rsidR="00B84748" w:rsidRPr="00727E7E">
        <w:t xml:space="preserve"> station</w:t>
      </w:r>
      <w:r w:rsidR="00C00E9A">
        <w:t>s</w:t>
      </w:r>
      <w:r w:rsidR="00B84748" w:rsidRPr="00727E7E">
        <w:t>.</w:t>
      </w:r>
    </w:p>
    <w:p w:rsidR="00054864" w:rsidRPr="004A36D0" w:rsidRDefault="002C2B3F" w:rsidP="00E77E46">
      <w:pPr>
        <w:pStyle w:val="Heading1"/>
      </w:pPr>
      <w:bookmarkStart w:id="12" w:name="_Toc371574276"/>
      <w:r w:rsidRPr="004A36D0">
        <w:t>GPS Data Irregularities</w:t>
      </w:r>
      <w:bookmarkEnd w:id="12"/>
    </w:p>
    <w:p w:rsidR="002C2B3F" w:rsidRPr="00727E7E" w:rsidRDefault="00727E7E" w:rsidP="00727E7E">
      <w:pPr>
        <w:pStyle w:val="BodyText"/>
      </w:pPr>
      <w:r w:rsidRPr="00727E7E">
        <w:t xml:space="preserve">No irregularities were identified in the GPS data supplied in RINEX format from the </w:t>
      </w:r>
      <w:r w:rsidR="00A836EB">
        <w:t>PDM1</w:t>
      </w:r>
      <w:r w:rsidRPr="00727E7E">
        <w:t xml:space="preserve"> station.</w:t>
      </w:r>
    </w:p>
    <w:p w:rsidR="002C2B3F" w:rsidRPr="001B5A4A" w:rsidRDefault="00074500" w:rsidP="003E41C5">
      <w:pPr>
        <w:pStyle w:val="FiguresandImagesLeft"/>
      </w:pPr>
      <w:r>
        <w:rPr>
          <w:noProof/>
        </w:rPr>
        <w:lastRenderedPageBreak/>
        <w:drawing>
          <wp:inline distT="0" distB="0" distL="0" distR="0" wp14:anchorId="1C55EF16" wp14:editId="27C1D6BE">
            <wp:extent cx="3954483" cy="3416867"/>
            <wp:effectExtent l="0" t="0" r="8255" b="0"/>
            <wp:docPr id="2" name="Picture 2" descr="A figure shows the station PDM1 located in Central Queensland and other AFN staions across Australia including Perth, Ceduna, Melbourne, Hobart, Sydney, Darwin, Karratha, Alice Spring and MacQuarie Island." title="The distribution of station PDM1 and AFN network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8516" cy="3420352"/>
                    </a:xfrm>
                    <a:prstGeom prst="rect">
                      <a:avLst/>
                    </a:prstGeom>
                    <a:noFill/>
                    <a:ln>
                      <a:noFill/>
                    </a:ln>
                  </pic:spPr>
                </pic:pic>
              </a:graphicData>
            </a:graphic>
          </wp:inline>
        </w:drawing>
      </w:r>
    </w:p>
    <w:p w:rsidR="00054864" w:rsidRDefault="002C2B3F" w:rsidP="004A36D0">
      <w:pPr>
        <w:pStyle w:val="Caption"/>
        <w:rPr>
          <w:rFonts w:eastAsia="Times"/>
        </w:rPr>
      </w:pPr>
      <w:r w:rsidRPr="00080CF8">
        <w:rPr>
          <w:rStyle w:val="Captionbold"/>
        </w:rPr>
        <w:t xml:space="preserve">Figure </w:t>
      </w:r>
      <w:r w:rsidR="00CC1548" w:rsidRPr="00080CF8">
        <w:rPr>
          <w:rStyle w:val="Captionbold"/>
        </w:rPr>
        <w:t>1</w:t>
      </w:r>
      <w:r w:rsidRPr="00080CF8">
        <w:rPr>
          <w:rStyle w:val="Captionbold"/>
        </w:rPr>
        <w:t>:</w:t>
      </w:r>
      <w:r w:rsidRPr="004009CB">
        <w:rPr>
          <w:rFonts w:eastAsia="Times"/>
        </w:rPr>
        <w:t xml:space="preserve"> </w:t>
      </w:r>
      <w:r w:rsidR="002D62B0">
        <w:rPr>
          <w:rFonts w:eastAsia="Times"/>
        </w:rPr>
        <w:t xml:space="preserve">Station PDM1 (circle) at the BMA Peak Downs Mine in Central Queensland and </w:t>
      </w:r>
      <w:r w:rsidR="00C00E9A" w:rsidRPr="00054864">
        <w:t>AFN</w:t>
      </w:r>
      <w:r w:rsidR="00C00E9A">
        <w:t>/ARGN/IGS</w:t>
      </w:r>
      <w:r w:rsidR="00C00E9A" w:rsidRPr="00054864">
        <w:t xml:space="preserve"> </w:t>
      </w:r>
      <w:r w:rsidR="002D62B0">
        <w:rPr>
          <w:rFonts w:eastAsia="Times"/>
        </w:rPr>
        <w:t xml:space="preserve">(black triangles) stations </w:t>
      </w:r>
      <w:r w:rsidR="004009CB" w:rsidRPr="004009CB">
        <w:rPr>
          <w:rFonts w:eastAsia="Times"/>
        </w:rPr>
        <w:t>used in GPS data processing.</w:t>
      </w:r>
    </w:p>
    <w:p w:rsidR="002C2B3F" w:rsidRPr="00054864" w:rsidRDefault="002C2B3F" w:rsidP="004A36D0">
      <w:pPr>
        <w:pStyle w:val="Tabletitle"/>
        <w:rPr>
          <w:rStyle w:val="BodyTextChar"/>
        </w:rPr>
      </w:pPr>
      <w:r w:rsidRPr="004A36D0">
        <w:rPr>
          <w:rStyle w:val="Tabletitlebold"/>
        </w:rPr>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163BCB">
        <w:rPr>
          <w:rStyle w:val="BodyTextChar"/>
        </w:rPr>
        <w:t>PDM1</w:t>
      </w:r>
      <w:r w:rsidR="005D06F0">
        <w:rPr>
          <w:rStyle w:val="BodyTextChar"/>
        </w:rPr>
        <w:t xml:space="preserve"> </w:t>
      </w:r>
      <w:r w:rsidR="000C21E3" w:rsidRPr="00054864">
        <w:rPr>
          <w:rStyle w:val="BodyTextChar"/>
        </w:rPr>
        <w:t>station</w:t>
      </w:r>
      <w:r w:rsidR="00691062">
        <w:rPr>
          <w:rStyle w:val="BodyTextChar"/>
        </w:rPr>
        <w:t xml:space="preserve"> </w:t>
      </w:r>
      <w:r w:rsidR="000C21E3" w:rsidRPr="00054864">
        <w:rPr>
          <w:rStyle w:val="BodyTextChar"/>
        </w:rPr>
        <w:t xml:space="preserve">and the </w:t>
      </w:r>
      <w:r w:rsidR="00C00E9A" w:rsidRPr="00054864">
        <w:t>AFN</w:t>
      </w:r>
      <w:r w:rsidR="00C00E9A">
        <w:t>/ARGN/IGS</w:t>
      </w:r>
      <w:r w:rsidR="00C00E9A" w:rsidRPr="00054864">
        <w:t xml:space="preserve"> </w:t>
      </w:r>
      <w:r w:rsidR="00C120B6" w:rsidRPr="00054864">
        <w:t xml:space="preserve">(bold station names) </w:t>
      </w:r>
      <w:r w:rsidRPr="00054864">
        <w:rPr>
          <w:rStyle w:val="BodyTextChar"/>
        </w:rPr>
        <w:t>sites.</w:t>
      </w:r>
    </w:p>
    <w:tbl>
      <w:tblPr>
        <w:tblStyle w:val="TableStyleGAHeaderRow"/>
        <w:tblW w:w="9185" w:type="dxa"/>
        <w:tblLook w:val="01E0" w:firstRow="1" w:lastRow="1" w:firstColumn="1" w:lastColumn="1" w:noHBand="0" w:noVBand="0"/>
        <w:tblDescription w:val="The table lists the details of GPS receiver and antenna types for the stations PDM1 and the AFN/ARGN/IGS sites in terms of four columns: Station name, GPS receiver type, GPS antenna serial number and IGS antenna type and dome type."/>
      </w:tblPr>
      <w:tblGrid>
        <w:gridCol w:w="1075"/>
        <w:gridCol w:w="2329"/>
        <w:gridCol w:w="2662"/>
        <w:gridCol w:w="3119"/>
      </w:tblGrid>
      <w:tr w:rsidR="00576FAB" w:rsidRPr="00080CF8"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D06F0" w:rsidP="00080CF8">
            <w:pPr>
              <w:pStyle w:val="Tabletextleft"/>
            </w:pPr>
            <w:r w:rsidRPr="00080CF8">
              <w:t>Station</w:t>
            </w:r>
          </w:p>
        </w:tc>
        <w:tc>
          <w:tcPr>
            <w:tcW w:w="126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GPS antenna serial number</w:t>
            </w:r>
          </w:p>
        </w:tc>
        <w:tc>
          <w:tcPr>
            <w:tcW w:w="169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FE7967" w:rsidRPr="00080CF8" w:rsidRDefault="008C6859" w:rsidP="00080CF8">
            <w:pPr>
              <w:pStyle w:val="Tabletextleft"/>
            </w:pPr>
            <w:r>
              <w:t>PDM1</w:t>
            </w:r>
          </w:p>
        </w:tc>
        <w:tc>
          <w:tcPr>
            <w:tcW w:w="1268" w:type="pct"/>
          </w:tcPr>
          <w:p w:rsidR="00FE7967" w:rsidRPr="00080CF8" w:rsidRDefault="008C6859"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FE7967" w:rsidRPr="00080CF8" w:rsidRDefault="00BC1CB4" w:rsidP="00080CF8">
            <w:pPr>
              <w:pStyle w:val="Tabletextleft"/>
            </w:pPr>
            <w:r>
              <w:t>06450065</w:t>
            </w:r>
          </w:p>
        </w:tc>
        <w:tc>
          <w:tcPr>
            <w:tcW w:w="1698" w:type="pct"/>
          </w:tcPr>
          <w:p w:rsidR="00FE7967" w:rsidRPr="00080CF8" w:rsidRDefault="00EF5436" w:rsidP="00080CF8">
            <w:pPr>
              <w:pStyle w:val="Tabletextleft"/>
              <w:cnfStyle w:val="000000100000" w:firstRow="0" w:lastRow="0" w:firstColumn="0" w:lastColumn="0" w:oddVBand="0" w:evenVBand="0" w:oddHBand="1" w:evenHBand="0" w:firstRowFirstColumn="0" w:firstRowLastColumn="0" w:lastRowFirstColumn="0" w:lastRowLastColumn="0"/>
            </w:pPr>
            <w:r>
              <w:t>LEIAX1202GG</w:t>
            </w:r>
            <w:r w:rsidR="00FE7967" w:rsidRPr="00080CF8">
              <w:t xml:space="preserve">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ALIC</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09370001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CEDU</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194</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DARW</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CR13354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ASH700936D_M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HOB2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203</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KARR</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4938353444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MAC1</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308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MOBS</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CR20020709</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B47816" w:rsidRPr="00080CF8" w:rsidRDefault="00B47816" w:rsidP="00080CF8">
            <w:pPr>
              <w:pStyle w:val="Tabletextleft"/>
            </w:pPr>
            <w:r w:rsidRPr="00080CF8">
              <w:t>PERT</w:t>
            </w:r>
          </w:p>
        </w:tc>
        <w:tc>
          <w:tcPr>
            <w:tcW w:w="126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B47816" w:rsidRPr="00080CF8" w:rsidRDefault="00B47816" w:rsidP="00080CF8">
            <w:pPr>
              <w:pStyle w:val="Tabletextleft"/>
            </w:pPr>
            <w:r w:rsidRPr="00080CF8">
              <w:t>5220354498</w:t>
            </w:r>
          </w:p>
        </w:tc>
        <w:tc>
          <w:tcPr>
            <w:tcW w:w="169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STR1</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CR620023911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SYDN</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CR519994908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TIDB</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205</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JPLA</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TOW2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EA44BF" w:rsidP="00080CF8">
            <w:pPr>
              <w:pStyle w:val="Tabletextleft"/>
            </w:pPr>
            <w:r w:rsidRPr="00080CF8">
              <w:t>09310016</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YAR</w:t>
            </w:r>
            <w:r w:rsidR="000C1469" w:rsidRPr="00080CF8">
              <w:t>R</w:t>
            </w:r>
          </w:p>
        </w:tc>
        <w:tc>
          <w:tcPr>
            <w:tcW w:w="126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1F4539" w:rsidP="00080CF8">
            <w:pPr>
              <w:pStyle w:val="Tabletextleft"/>
            </w:pPr>
            <w:r w:rsidRPr="00080CF8">
              <w:t>103314</w:t>
            </w:r>
          </w:p>
        </w:tc>
        <w:tc>
          <w:tcPr>
            <w:tcW w:w="169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LEIAT504</w:t>
            </w:r>
            <w:r w:rsidR="00691062" w:rsidRPr="00080CF8">
              <w:t xml:space="preserve"> </w:t>
            </w:r>
            <w:r w:rsidRPr="00080CF8">
              <w:t>NONE</w:t>
            </w:r>
          </w:p>
        </w:tc>
      </w:tr>
    </w:tbl>
    <w:p w:rsidR="002C2B3F" w:rsidRPr="00054864" w:rsidRDefault="00F478E8" w:rsidP="00FF1DD2">
      <w:pPr>
        <w:pStyle w:val="Tabletitle"/>
      </w:pPr>
      <w:r w:rsidRPr="00080CF8">
        <w:rPr>
          <w:rStyle w:val="BodyTextChar"/>
        </w:rPr>
        <w:br w:type="page"/>
      </w:r>
      <w:r w:rsidR="002C2B3F" w:rsidRPr="00FF1DD2">
        <w:rPr>
          <w:rStyle w:val="Tabletitlebold"/>
        </w:rPr>
        <w:lastRenderedPageBreak/>
        <w:t xml:space="preserve">Table </w:t>
      </w:r>
      <w:r w:rsidR="00D164A3" w:rsidRPr="00FF1DD2">
        <w:rPr>
          <w:rStyle w:val="Tabletitlebold"/>
        </w:rPr>
        <w:t>3</w:t>
      </w:r>
      <w:r w:rsidR="002C2B3F" w:rsidRPr="00FF1DD2">
        <w:rPr>
          <w:rStyle w:val="Tabletitlebold"/>
        </w:rPr>
        <w:t xml:space="preserve">: </w:t>
      </w:r>
      <w:r w:rsidR="002C2B3F" w:rsidRPr="00054864">
        <w:t xml:space="preserve">GPS antenna heights to ARP used in GPS processing for </w:t>
      </w:r>
      <w:r w:rsidR="001D6803" w:rsidRPr="00054864">
        <w:t xml:space="preserve">the </w:t>
      </w:r>
      <w:r w:rsidR="004C61C8">
        <w:t>PDM1</w:t>
      </w:r>
      <w:r w:rsidR="00283534">
        <w:t xml:space="preserve"> </w:t>
      </w:r>
      <w:r w:rsidR="001D6803" w:rsidRPr="00054864">
        <w:t>station</w:t>
      </w:r>
      <w:r w:rsidR="00EE258A" w:rsidRPr="00054864">
        <w:t xml:space="preserve"> </w:t>
      </w:r>
      <w:r w:rsidR="002C2B3F" w:rsidRPr="00054864">
        <w:t xml:space="preserve">and minimally constrained </w:t>
      </w:r>
      <w:r w:rsidR="00C00E9A" w:rsidRPr="00054864">
        <w:t>AFN</w:t>
      </w:r>
      <w:r w:rsidR="00C00E9A">
        <w:t>/ARGN/IGS</w:t>
      </w:r>
      <w:r w:rsidR="00C00E9A" w:rsidRPr="00054864">
        <w:t xml:space="preserve"> </w:t>
      </w:r>
      <w:r w:rsidR="002C2B3F" w:rsidRPr="00054864">
        <w:t>(bold station names) stations.</w:t>
      </w:r>
    </w:p>
    <w:tbl>
      <w:tblPr>
        <w:tblStyle w:val="TableStyleGAHeaderRow"/>
        <w:tblW w:w="8075" w:type="dxa"/>
        <w:tblLayout w:type="fixed"/>
        <w:tblLook w:val="01E0" w:firstRow="1" w:lastRow="1" w:firstColumn="1" w:lastColumn="1" w:noHBand="0" w:noVBand="0"/>
        <w:tblDescription w:val="The table details the GPS antenna height to ARP for all the stations used in GPS data processing including three columns: station name, domes number and antenna height to ARP."/>
      </w:tblPr>
      <w:tblGrid>
        <w:gridCol w:w="895"/>
        <w:gridCol w:w="1440"/>
        <w:gridCol w:w="1590"/>
        <w:gridCol w:w="875"/>
        <w:gridCol w:w="1465"/>
        <w:gridCol w:w="1810"/>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 xml:space="preserve">Station </w:t>
            </w:r>
          </w:p>
        </w:tc>
        <w:tc>
          <w:tcPr>
            <w:tcW w:w="144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080CF8">
            <w:pPr>
              <w:pStyle w:val="Tabletextleft"/>
            </w:pPr>
            <w:r w:rsidRPr="00FF1DD2">
              <w:t>Antenna height to ARP (m)</w:t>
            </w:r>
          </w:p>
        </w:tc>
        <w:tc>
          <w:tcPr>
            <w:tcW w:w="875"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080CF8">
            <w:pPr>
              <w:pStyle w:val="Tabletextleft"/>
            </w:pPr>
            <w:r w:rsidRPr="00FF1DD2">
              <w:t>Domes number</w:t>
            </w:r>
          </w:p>
        </w:tc>
        <w:tc>
          <w:tcPr>
            <w:tcW w:w="181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283534" w:rsidRDefault="00C94A93" w:rsidP="00080CF8">
            <w:pPr>
              <w:pStyle w:val="Tabletextleft"/>
            </w:pPr>
            <w:r>
              <w:t>PDM1</w:t>
            </w:r>
          </w:p>
        </w:tc>
        <w:tc>
          <w:tcPr>
            <w:tcW w:w="1440" w:type="dxa"/>
          </w:tcPr>
          <w:p w:rsidR="00C94A93" w:rsidRPr="00CC1634" w:rsidRDefault="00C94A93" w:rsidP="00080CF8">
            <w:pPr>
              <w:pStyle w:val="Tabletextleft"/>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4C5210">
            <w:pPr>
              <w:pStyle w:val="Tabletextleft"/>
            </w:pPr>
            <w:r w:rsidRPr="00283534">
              <w:t>0.0</w:t>
            </w:r>
            <w:r>
              <w:t>14</w:t>
            </w:r>
            <w:r w:rsidRPr="00283534">
              <w:t>0</w:t>
            </w:r>
          </w:p>
        </w:tc>
        <w:tc>
          <w:tcPr>
            <w:tcW w:w="875" w:type="dxa"/>
          </w:tcPr>
          <w:p w:rsidR="00C94A93" w:rsidRPr="0004176E"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04176E">
              <w:t>MOBS</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50182M001</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1E7BA6">
            <w:pPr>
              <w:pStyle w:val="Tabletextleft"/>
            </w:pPr>
            <w:r w:rsidRPr="0004176E">
              <w:t>ALIC</w:t>
            </w:r>
          </w:p>
        </w:tc>
        <w:tc>
          <w:tcPr>
            <w:tcW w:w="144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50137M001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0.0015</w:t>
            </w:r>
          </w:p>
        </w:tc>
        <w:tc>
          <w:tcPr>
            <w:tcW w:w="875" w:type="dxa"/>
          </w:tcPr>
          <w:p w:rsidR="00C94A93" w:rsidRPr="0004176E"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04176E">
              <w:t>PERT</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50133M001</w:t>
            </w:r>
          </w:p>
        </w:tc>
        <w:tc>
          <w:tcPr>
            <w:tcW w:w="181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0.0595</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1E7BA6">
            <w:pPr>
              <w:pStyle w:val="Tabletextleft"/>
            </w:pPr>
            <w:r w:rsidRPr="0004176E">
              <w:t>CEDU</w:t>
            </w:r>
          </w:p>
        </w:tc>
        <w:tc>
          <w:tcPr>
            <w:tcW w:w="144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50138M001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0.0060</w:t>
            </w:r>
          </w:p>
        </w:tc>
        <w:tc>
          <w:tcPr>
            <w:tcW w:w="875" w:type="dxa"/>
          </w:tcPr>
          <w:p w:rsidR="00C94A93" w:rsidRPr="0004176E"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04176E">
              <w:t>STR1</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50119M002</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0.0040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1E7BA6">
            <w:pPr>
              <w:pStyle w:val="Tabletextleft"/>
            </w:pPr>
            <w:r w:rsidRPr="0004176E">
              <w:t>DARW</w:t>
            </w:r>
          </w:p>
        </w:tc>
        <w:tc>
          <w:tcPr>
            <w:tcW w:w="144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50134M001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0.0025</w:t>
            </w:r>
          </w:p>
        </w:tc>
        <w:tc>
          <w:tcPr>
            <w:tcW w:w="875" w:type="dxa"/>
          </w:tcPr>
          <w:p w:rsidR="00C94A93" w:rsidRPr="0004176E"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04176E">
              <w:t>SYDN</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50124M003</w:t>
            </w:r>
          </w:p>
        </w:tc>
        <w:tc>
          <w:tcPr>
            <w:tcW w:w="181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0.0300</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1E7BA6">
            <w:pPr>
              <w:pStyle w:val="Tabletextleft"/>
            </w:pPr>
            <w:r w:rsidRPr="0004176E">
              <w:t>HOB2</w:t>
            </w:r>
          </w:p>
        </w:tc>
        <w:tc>
          <w:tcPr>
            <w:tcW w:w="144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50116M004</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0.0000</w:t>
            </w:r>
          </w:p>
        </w:tc>
        <w:tc>
          <w:tcPr>
            <w:tcW w:w="875" w:type="dxa"/>
          </w:tcPr>
          <w:p w:rsidR="00C94A93" w:rsidRPr="0004176E"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04176E">
              <w:t>TIDB</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50103M108</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0.0614</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1E7BA6">
            <w:pPr>
              <w:pStyle w:val="Tabletextleft"/>
            </w:pPr>
            <w:r w:rsidRPr="0004176E">
              <w:t>KARR</w:t>
            </w:r>
          </w:p>
        </w:tc>
        <w:tc>
          <w:tcPr>
            <w:tcW w:w="144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50139M001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0.0010</w:t>
            </w:r>
          </w:p>
        </w:tc>
        <w:tc>
          <w:tcPr>
            <w:tcW w:w="875" w:type="dxa"/>
          </w:tcPr>
          <w:p w:rsidR="00C94A93" w:rsidRPr="0004176E"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04176E">
              <w:t>TOW2</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50140M001</w:t>
            </w:r>
          </w:p>
        </w:tc>
        <w:tc>
          <w:tcPr>
            <w:tcW w:w="1810" w:type="dxa"/>
          </w:tcPr>
          <w:p w:rsidR="00C94A93" w:rsidRPr="00283534" w:rsidRDefault="00C94A93" w:rsidP="001E7BA6">
            <w:pPr>
              <w:pStyle w:val="Tabletextleft"/>
              <w:cnfStyle w:val="000000010000" w:firstRow="0" w:lastRow="0" w:firstColumn="0" w:lastColumn="0" w:oddVBand="0" w:evenVBand="0" w:oddHBand="0" w:evenHBand="1" w:firstRowFirstColumn="0" w:firstRowLastColumn="0" w:lastRowFirstColumn="0" w:lastRowLastColumn="0"/>
            </w:pPr>
            <w:r w:rsidRPr="00283534">
              <w:t>0.0033</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1E7BA6">
            <w:pPr>
              <w:pStyle w:val="Tabletextleft"/>
            </w:pPr>
            <w:r w:rsidRPr="0004176E">
              <w:t>MAC1</w:t>
            </w:r>
          </w:p>
        </w:tc>
        <w:tc>
          <w:tcPr>
            <w:tcW w:w="144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50135M001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1E7BA6">
            <w:pPr>
              <w:pStyle w:val="Tabletextleft"/>
            </w:pPr>
            <w:r w:rsidRPr="00283534">
              <w:t>0.0280</w:t>
            </w:r>
          </w:p>
        </w:tc>
        <w:tc>
          <w:tcPr>
            <w:tcW w:w="875" w:type="dxa"/>
          </w:tcPr>
          <w:p w:rsidR="00C94A93" w:rsidRPr="0004176E"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04176E">
              <w:t>YARR</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1E7BA6">
            <w:pPr>
              <w:pStyle w:val="Tabletextleft"/>
            </w:pPr>
            <w:r w:rsidRPr="00283534">
              <w:t>50107M006</w:t>
            </w:r>
          </w:p>
        </w:tc>
        <w:tc>
          <w:tcPr>
            <w:tcW w:w="1810" w:type="dxa"/>
          </w:tcPr>
          <w:p w:rsidR="00C94A93" w:rsidRPr="00283534" w:rsidRDefault="00C94A93" w:rsidP="001E7BA6">
            <w:pPr>
              <w:pStyle w:val="Tabletextleft"/>
              <w:cnfStyle w:val="000000100000" w:firstRow="0" w:lastRow="0" w:firstColumn="0" w:lastColumn="0" w:oddVBand="0" w:evenVBand="0" w:oddHBand="1" w:evenHBand="0" w:firstRowFirstColumn="0" w:firstRowLastColumn="0" w:lastRowFirstColumn="0" w:lastRowLastColumn="0"/>
            </w:pPr>
            <w:r w:rsidRPr="00283534">
              <w:t>0.0045</w:t>
            </w:r>
          </w:p>
        </w:tc>
      </w:tr>
    </w:tbl>
    <w:p w:rsidR="00054864" w:rsidRPr="00FC6C2E" w:rsidRDefault="002C2B3F" w:rsidP="00E77E46">
      <w:pPr>
        <w:pStyle w:val="Heading1"/>
      </w:pPr>
      <w:bookmarkStart w:id="13" w:name="_Toc371574277"/>
      <w:r w:rsidRPr="00FC6C2E">
        <w:t>Method</w:t>
      </w:r>
      <w:bookmarkEnd w:id="13"/>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rsidR="00787BEB">
        <w:t>PDM1</w:t>
      </w:r>
      <w:r w:rsidR="000A2AA1">
        <w:t xml:space="preserve"> </w:t>
      </w:r>
      <w:r>
        <w:t>station</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 xml:space="preserve">Elevation </w:t>
      </w:r>
      <w:proofErr w:type="spellStart"/>
      <w:r w:rsidRPr="00394674">
        <w:t>cutoff</w:t>
      </w:r>
      <w:proofErr w:type="spellEnd"/>
      <w:r w:rsidRPr="00394674">
        <w:t xml:space="preserve">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w:t>
      </w:r>
      <w:r w:rsidRPr="00054864">
        <w:rPr>
          <w:rStyle w:val="Bodytextbold"/>
        </w:rPr>
        <w:t>4</w:t>
      </w:r>
      <w:r w:rsidRPr="00054864">
        <w:t xml:space="preserve"> (2010), no. 4, pp. 189-199, available online at </w:t>
      </w:r>
      <w:hyperlink r:id="rId18" w:tooltip="Link to Journal of Applied Geodesy website" w:history="1">
        <w:r w:rsidR="00991284" w:rsidRPr="00991284">
          <w:rPr>
            <w:rStyle w:val="Hyperlink"/>
          </w:rPr>
          <w:t>http://www.reference-global.com/loi/jag</w:t>
        </w:r>
      </w:hyperlink>
      <w:r w:rsidRPr="00054864">
        <w:t>.</w:t>
      </w:r>
    </w:p>
    <w:p w:rsidR="00054864" w:rsidRDefault="002C2B3F" w:rsidP="00E77E46">
      <w:pPr>
        <w:pStyle w:val="Heading1"/>
      </w:pPr>
      <w:bookmarkStart w:id="14" w:name="_Toc371574278"/>
      <w:r w:rsidRPr="00E95605">
        <w:t>Results</w:t>
      </w:r>
      <w:bookmarkEnd w:id="14"/>
    </w:p>
    <w:p w:rsidR="002C2B3F" w:rsidRPr="00394674" w:rsidRDefault="002C2B3F" w:rsidP="00054864">
      <w:pPr>
        <w:pStyle w:val="BodyText"/>
      </w:pPr>
      <w:r w:rsidRPr="00394674">
        <w:t xml:space="preserve">Table </w:t>
      </w:r>
      <w:r w:rsidR="00B17D39">
        <w:t>4</w:t>
      </w:r>
      <w:r w:rsidRPr="00394674">
        <w:t xml:space="preserve"> lists the Root Mean Square (RMS) of the daily station coordinate values. Table </w:t>
      </w:r>
      <w:r w:rsidR="00B17D39">
        <w:t>5</w:t>
      </w:r>
      <w:r w:rsidRPr="00394674">
        <w:t xml:space="preserve"> lists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lastRenderedPageBreak/>
        <w:t xml:space="preserve">Table </w:t>
      </w:r>
      <w:r w:rsidR="00B17D39" w:rsidRPr="00FF1DD2">
        <w:rPr>
          <w:rStyle w:val="Tabletitlebold"/>
        </w:rPr>
        <w:t>4</w:t>
      </w:r>
      <w:r w:rsidRPr="00FF1DD2">
        <w:rPr>
          <w:rStyle w:val="Tabletitlebold"/>
        </w:rPr>
        <w:t xml:space="preserve">: </w:t>
      </w:r>
      <w:r w:rsidRPr="00054864">
        <w:t xml:space="preserve">Root Mean Square (RMS) of daily </w:t>
      </w:r>
      <w:r w:rsidR="00150DDB">
        <w:t>PDM1</w:t>
      </w:r>
      <w:r w:rsidR="00BC5F59">
        <w:t xml:space="preserve"> </w:t>
      </w:r>
      <w:r w:rsidRPr="00054864">
        <w:t>station</w:t>
      </w:r>
      <w:r w:rsidR="00EE258A" w:rsidRPr="00054864">
        <w:t xml:space="preserve"> </w:t>
      </w:r>
      <w:r w:rsidRPr="00054864">
        <w:t>and minimally constrained AFN</w:t>
      </w:r>
      <w:r w:rsidR="00BC5F59">
        <w:t>/ARGN/IGS</w:t>
      </w:r>
      <w:r w:rsidRPr="00054864">
        <w:t xml:space="preserve"> (bold station names) station coordinates.</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used in GPS data processing including four columns: station name, north, east and up components."/>
      </w:tblPr>
      <w:tblGrid>
        <w:gridCol w:w="895"/>
        <w:gridCol w:w="694"/>
        <w:gridCol w:w="793"/>
        <w:gridCol w:w="793"/>
        <w:gridCol w:w="825"/>
        <w:gridCol w:w="697"/>
        <w:gridCol w:w="793"/>
        <w:gridCol w:w="793"/>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Station</w:t>
            </w:r>
          </w:p>
        </w:tc>
        <w:tc>
          <w:tcPr>
            <w:tcW w:w="694"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825" w:type="dxa"/>
          </w:tcPr>
          <w:p w:rsidR="002C2B3F" w:rsidRPr="00FF1DD2" w:rsidRDefault="002C2B3F" w:rsidP="00080CF8">
            <w:pPr>
              <w:pStyle w:val="Tabletextleft"/>
            </w:pPr>
            <w:r w:rsidRPr="00FF1DD2">
              <w:t>Station</w:t>
            </w:r>
          </w:p>
        </w:tc>
        <w:tc>
          <w:tcPr>
            <w:tcW w:w="697"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642D87" w:rsidRDefault="00380842" w:rsidP="00080CF8">
            <w:pPr>
              <w:pStyle w:val="Tabletextleft"/>
            </w:pPr>
            <w:r>
              <w:t>PDM1</w:t>
            </w:r>
          </w:p>
        </w:tc>
        <w:tc>
          <w:tcPr>
            <w:tcW w:w="694" w:type="dxa"/>
          </w:tcPr>
          <w:p w:rsidR="00380842" w:rsidRPr="00642D87" w:rsidRDefault="00380842" w:rsidP="00080CF8">
            <w:pPr>
              <w:pStyle w:val="Tabletextleft"/>
              <w:cnfStyle w:val="000000100000" w:firstRow="0" w:lastRow="0" w:firstColumn="0" w:lastColumn="0" w:oddVBand="0" w:evenVBand="0" w:oddHBand="1" w:evenHBand="0" w:firstRowFirstColumn="0" w:firstRowLastColumn="0" w:lastRowFirstColumn="0" w:lastRowLastColumn="0"/>
            </w:pPr>
            <w:r>
              <w:t>1.6</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080CF8">
            <w:pPr>
              <w:pStyle w:val="Tabletextleft"/>
            </w:pPr>
            <w:r>
              <w:t>0.8</w:t>
            </w:r>
          </w:p>
        </w:tc>
        <w:tc>
          <w:tcPr>
            <w:tcW w:w="793" w:type="dxa"/>
          </w:tcPr>
          <w:p w:rsidR="00380842" w:rsidRPr="00642D87" w:rsidRDefault="00380842" w:rsidP="00080CF8">
            <w:pPr>
              <w:pStyle w:val="Tabletextleft"/>
              <w:cnfStyle w:val="000000100000" w:firstRow="0" w:lastRow="0" w:firstColumn="0" w:lastColumn="0" w:oddVBand="0" w:evenVBand="0" w:oddHBand="1" w:evenHBand="0" w:firstRowFirstColumn="0" w:firstRowLastColumn="0" w:lastRowFirstColumn="0" w:lastRowLastColumn="0"/>
            </w:pPr>
            <w:r>
              <w:t>5.2</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rPr>
                <w:rStyle w:val="Bold"/>
              </w:rPr>
            </w:pPr>
            <w:r w:rsidRPr="0004176E">
              <w:t>MOBS</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w:t>
            </w:r>
            <w:r>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0.6</w:t>
            </w:r>
          </w:p>
        </w:tc>
        <w:tc>
          <w:tcPr>
            <w:tcW w:w="793"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2.</w:t>
            </w:r>
            <w:r>
              <w:t>3</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ALIC</w:t>
            </w:r>
          </w:p>
        </w:tc>
        <w:tc>
          <w:tcPr>
            <w:tcW w:w="694"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rsidRPr="00642D87">
              <w:t>0.</w:t>
            </w:r>
            <w:r>
              <w:t>4</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w:t>
            </w:r>
            <w:r>
              <w:t>7</w:t>
            </w:r>
          </w:p>
        </w:tc>
        <w:tc>
          <w:tcPr>
            <w:tcW w:w="793"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rsidRPr="00642D87">
              <w:t>3.</w:t>
            </w:r>
            <w:r>
              <w:t>1</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PERT</w:t>
            </w:r>
          </w:p>
        </w:tc>
        <w:tc>
          <w:tcPr>
            <w:tcW w:w="697"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rsidRPr="00642D87">
              <w:t>0.</w:t>
            </w:r>
            <w:r>
              <w:t>7</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w:t>
            </w:r>
            <w:r>
              <w:t>9</w:t>
            </w:r>
          </w:p>
        </w:tc>
        <w:tc>
          <w:tcPr>
            <w:tcW w:w="793"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t>6</w:t>
            </w:r>
            <w:r w:rsidRPr="00642D87">
              <w:t>.</w:t>
            </w:r>
            <w:r>
              <w:t>1</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CEDU</w:t>
            </w:r>
          </w:p>
        </w:tc>
        <w:tc>
          <w:tcPr>
            <w:tcW w:w="694"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w:t>
            </w:r>
            <w:r>
              <w:t>2</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0.7</w:t>
            </w:r>
          </w:p>
        </w:tc>
        <w:tc>
          <w:tcPr>
            <w:tcW w:w="793"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3.0</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STR1</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w:t>
            </w:r>
            <w:r>
              <w:t>5</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0.6</w:t>
            </w:r>
          </w:p>
        </w:tc>
        <w:tc>
          <w:tcPr>
            <w:tcW w:w="793"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2.</w:t>
            </w:r>
            <w:r>
              <w:t>3</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DARW</w:t>
            </w:r>
          </w:p>
        </w:tc>
        <w:tc>
          <w:tcPr>
            <w:tcW w:w="694"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t>0</w:t>
            </w:r>
            <w:r w:rsidRPr="00642D87">
              <w:t>.</w:t>
            </w:r>
            <w:r>
              <w:t>9</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t>0</w:t>
            </w:r>
            <w:r w:rsidRPr="00642D87">
              <w:t>.</w:t>
            </w:r>
            <w:r>
              <w:t>6</w:t>
            </w:r>
          </w:p>
        </w:tc>
        <w:tc>
          <w:tcPr>
            <w:tcW w:w="793"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t>1</w:t>
            </w:r>
            <w:r w:rsidRPr="00642D87">
              <w:t>.</w:t>
            </w:r>
            <w:r>
              <w:t>7</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SYDN</w:t>
            </w:r>
          </w:p>
        </w:tc>
        <w:tc>
          <w:tcPr>
            <w:tcW w:w="697"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rsidRPr="00642D87">
              <w:t>0.</w:t>
            </w:r>
            <w:r>
              <w:t>7</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w:t>
            </w:r>
            <w:r>
              <w:t>5</w:t>
            </w:r>
          </w:p>
        </w:tc>
        <w:tc>
          <w:tcPr>
            <w:tcW w:w="793"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t>1</w:t>
            </w:r>
            <w:r w:rsidRPr="00642D87">
              <w:t>.</w:t>
            </w:r>
            <w:r>
              <w:t>9</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HOB2</w:t>
            </w:r>
          </w:p>
        </w:tc>
        <w:tc>
          <w:tcPr>
            <w:tcW w:w="694"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0</w:t>
            </w:r>
            <w:r w:rsidRPr="00642D87">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t>1</w:t>
            </w:r>
            <w:r w:rsidRPr="00642D87">
              <w:t>.</w:t>
            </w:r>
            <w:r>
              <w:t>0</w:t>
            </w:r>
          </w:p>
        </w:tc>
        <w:tc>
          <w:tcPr>
            <w:tcW w:w="793"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3</w:t>
            </w:r>
            <w:r w:rsidRPr="00642D87">
              <w:t>.</w:t>
            </w:r>
            <w:r>
              <w:t>9</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TIDB</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0</w:t>
            </w:r>
            <w:r w:rsidRPr="00642D87">
              <w:t>.</w:t>
            </w:r>
            <w:r>
              <w:t>9</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1.</w:t>
            </w:r>
            <w:r>
              <w:t>0</w:t>
            </w:r>
          </w:p>
        </w:tc>
        <w:tc>
          <w:tcPr>
            <w:tcW w:w="793"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2</w:t>
            </w:r>
            <w:r w:rsidRPr="00642D87">
              <w:t>.</w:t>
            </w:r>
            <w:r>
              <w:t>3</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KARR</w:t>
            </w:r>
          </w:p>
        </w:tc>
        <w:tc>
          <w:tcPr>
            <w:tcW w:w="694"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rsidRPr="00642D87">
              <w:t>1.</w:t>
            </w:r>
            <w:r>
              <w:t>9</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t>0</w:t>
            </w:r>
            <w:r w:rsidRPr="00642D87">
              <w:t>.</w:t>
            </w:r>
            <w:r>
              <w:t>8</w:t>
            </w:r>
          </w:p>
        </w:tc>
        <w:tc>
          <w:tcPr>
            <w:tcW w:w="793"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rsidRPr="00642D87">
              <w:t>3.</w:t>
            </w:r>
            <w:r>
              <w:t>1</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TOW2</w:t>
            </w:r>
          </w:p>
        </w:tc>
        <w:tc>
          <w:tcPr>
            <w:tcW w:w="697"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t>0</w:t>
            </w:r>
            <w:r w:rsidRPr="00642D87">
              <w:t>.</w:t>
            </w:r>
            <w:r>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t>0</w:t>
            </w:r>
            <w:r w:rsidRPr="00642D87">
              <w:t>.</w:t>
            </w:r>
            <w:r>
              <w:t>9</w:t>
            </w:r>
          </w:p>
        </w:tc>
        <w:tc>
          <w:tcPr>
            <w:tcW w:w="793" w:type="dxa"/>
          </w:tcPr>
          <w:p w:rsidR="00380842" w:rsidRPr="00642D87" w:rsidRDefault="00380842" w:rsidP="004D68E4">
            <w:pPr>
              <w:pStyle w:val="Tabletextleft"/>
              <w:cnfStyle w:val="000000010000" w:firstRow="0" w:lastRow="0" w:firstColumn="0" w:lastColumn="0" w:oddVBand="0" w:evenVBand="0" w:oddHBand="0" w:evenHBand="1" w:firstRowFirstColumn="0" w:firstRowLastColumn="0" w:lastRowFirstColumn="0" w:lastRowLastColumn="0"/>
            </w:pPr>
            <w:r>
              <w:t>4</w:t>
            </w:r>
            <w:r w:rsidRPr="00642D87">
              <w:t>.</w:t>
            </w:r>
            <w:r>
              <w:t>5</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MAC1</w:t>
            </w:r>
          </w:p>
        </w:tc>
        <w:tc>
          <w:tcPr>
            <w:tcW w:w="694"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0</w:t>
            </w:r>
            <w:r w:rsidRPr="00642D87">
              <w:t>.</w:t>
            </w:r>
            <w:r>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1.</w:t>
            </w:r>
            <w:r>
              <w:t>9</w:t>
            </w:r>
          </w:p>
        </w:tc>
        <w:tc>
          <w:tcPr>
            <w:tcW w:w="793"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3.</w:t>
            </w:r>
            <w:r>
              <w:t>8</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YARR</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0.5</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D68E4">
            <w:pPr>
              <w:pStyle w:val="Tabletextleft"/>
            </w:pPr>
            <w:r w:rsidRPr="00642D87">
              <w:t>0.</w:t>
            </w:r>
            <w:r>
              <w:t>6</w:t>
            </w:r>
          </w:p>
        </w:tc>
        <w:tc>
          <w:tcPr>
            <w:tcW w:w="793"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3.</w:t>
            </w:r>
            <w:r>
              <w:t>2</w:t>
            </w:r>
          </w:p>
        </w:tc>
      </w:tr>
    </w:tbl>
    <w:p w:rsidR="00054864" w:rsidRPr="00022C73" w:rsidRDefault="002C2B3F" w:rsidP="00022C73">
      <w:pPr>
        <w:pStyle w:val="Tabletitle"/>
      </w:pPr>
      <w:bookmarkStart w:id="15" w:name="OLE_LINK1"/>
      <w:bookmarkStart w:id="16" w:name="OLE_LINK2"/>
      <w:bookmarkStart w:id="17" w:name="OLE_LINK3"/>
      <w:r w:rsidRPr="00FF1DD2">
        <w:rPr>
          <w:rStyle w:val="Tabletitlebold"/>
        </w:rPr>
        <w:t xml:space="preserve">Table </w:t>
      </w:r>
      <w:r w:rsidR="00A0388A" w:rsidRPr="00FF1DD2">
        <w:rPr>
          <w:rStyle w:val="Tabletitlebold"/>
        </w:rPr>
        <w:t>5</w:t>
      </w:r>
      <w:r w:rsidRPr="00FF1DD2">
        <w:rPr>
          <w:rStyle w:val="Tabletitlebold"/>
        </w:rPr>
        <w:t>:</w:t>
      </w:r>
      <w:r w:rsidRPr="00054864">
        <w:t xml:space="preserve"> Computed Geocentric Datum of Australia (GDA94) geodetic coordinates and their uncertainty for</w:t>
      </w:r>
      <w:r w:rsidR="005C5D98" w:rsidRPr="005C5D98">
        <w:t xml:space="preserve"> </w:t>
      </w:r>
      <w:r w:rsidR="005C5D98">
        <w:t xml:space="preserve">the </w:t>
      </w:r>
      <w:r w:rsidR="004F7AAD">
        <w:t xml:space="preserve">PDM1 </w:t>
      </w:r>
      <w:r w:rsidR="005C5D98" w:rsidRPr="00054864">
        <w:t>station</w:t>
      </w:r>
      <w:r w:rsidRPr="00054864">
        <w:t>.</w:t>
      </w:r>
      <w:r w:rsidR="00691062">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Pr="00054864">
        <w:t>The combined standard uncertainty was converted to an expanded uncertainty using a coverage factor, k, of 2.</w:t>
      </w:r>
      <w:r w:rsidR="00691062">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 PDM1, including four columns: station name, longitude, latitude, ellipsoidal height and their uncertainties."/>
      </w:tblPr>
      <w:tblGrid>
        <w:gridCol w:w="900"/>
        <w:gridCol w:w="550"/>
        <w:gridCol w:w="540"/>
        <w:gridCol w:w="1168"/>
        <w:gridCol w:w="554"/>
        <w:gridCol w:w="540"/>
        <w:gridCol w:w="1080"/>
        <w:gridCol w:w="2375"/>
      </w:tblGrid>
      <w:tr w:rsidR="002C2B3F" w:rsidRPr="001E3BDC"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1E3BDC" w:rsidRDefault="002C2B3F" w:rsidP="0004176E">
            <w:pPr>
              <w:pStyle w:val="Tabletextleft"/>
            </w:pPr>
            <w:r w:rsidRPr="001E3BDC">
              <w:t>Station</w:t>
            </w:r>
          </w:p>
        </w:tc>
        <w:tc>
          <w:tcPr>
            <w:tcW w:w="2258" w:type="dxa"/>
            <w:gridSpan w:val="3"/>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Longitude (DMS east)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89B" w:rsidRPr="001E3BDC" w:rsidRDefault="002C2B3F" w:rsidP="0004176E">
            <w:pPr>
              <w:pStyle w:val="Tabletextleft"/>
            </w:pPr>
            <w:r w:rsidRPr="001E3BDC">
              <w:t>Latitude (DMS south)</w:t>
            </w:r>
          </w:p>
          <w:p w:rsidR="001E3BDC" w:rsidRPr="001E3BDC" w:rsidRDefault="001E3BDC" w:rsidP="0004176E">
            <w:pPr>
              <w:pStyle w:val="Tabletextleft"/>
            </w:pPr>
            <w:r>
              <w:t>Uncertainty</w:t>
            </w:r>
            <w:r w:rsidRPr="001E3BDC">
              <w:t xml:space="preserve"> (</w:t>
            </w:r>
            <w:r w:rsidR="008D3D44">
              <w:t>m</w:t>
            </w:r>
            <w:r w:rsidRPr="001E3BDC">
              <w:t>)</w:t>
            </w:r>
          </w:p>
        </w:tc>
        <w:tc>
          <w:tcPr>
            <w:tcW w:w="2375" w:type="dxa"/>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Ellipsoidal height (</w:t>
            </w:r>
            <w:r w:rsidR="008D3D44">
              <w:t>m</w:t>
            </w:r>
            <w:r w:rsidRPr="001E3BDC">
              <w: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10137F" w:rsidP="0004176E">
            <w:pPr>
              <w:pStyle w:val="Tabletextleft"/>
            </w:pPr>
            <w:r>
              <w:t>PDM1</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022C73" w:rsidRDefault="0027687F" w:rsidP="0027687F">
            <w:pPr>
              <w:pStyle w:val="Tabletextleft"/>
              <w:rPr>
                <w:rStyle w:val="Bold"/>
              </w:rPr>
            </w:pPr>
            <w:r>
              <w:t>10</w:t>
            </w:r>
          </w:p>
        </w:tc>
        <w:tc>
          <w:tcPr>
            <w:tcW w:w="1168" w:type="dxa"/>
            <w:noWrap/>
          </w:tcPr>
          <w:p w:rsidR="00A3629F" w:rsidRPr="001E3BDC" w:rsidRDefault="0027687F" w:rsidP="0027687F">
            <w:pPr>
              <w:pStyle w:val="Tabletextleft"/>
              <w:cnfStyle w:val="000000100000" w:firstRow="0" w:lastRow="0" w:firstColumn="0" w:lastColumn="0" w:oddVBand="0" w:evenVBand="0" w:oddHBand="1" w:evenHBand="0" w:firstRowFirstColumn="0" w:firstRowLastColumn="0" w:lastRowFirstColumn="0" w:lastRowLastColumn="0"/>
            </w:pPr>
            <w:r>
              <w:t>27.</w:t>
            </w:r>
            <w:r w:rsidRPr="0027687F">
              <w:t>52674</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27687F" w:rsidP="0004176E">
            <w:pPr>
              <w:pStyle w:val="Tabletextleft"/>
            </w:pPr>
            <w:r>
              <w:t>22</w:t>
            </w:r>
          </w:p>
        </w:tc>
        <w:tc>
          <w:tcPr>
            <w:tcW w:w="540" w:type="dxa"/>
            <w:noWrap/>
          </w:tcPr>
          <w:p w:rsidR="00A3629F" w:rsidRPr="001E3BDC" w:rsidRDefault="0027687F" w:rsidP="0004176E">
            <w:pPr>
              <w:pStyle w:val="Tabletextleft"/>
              <w:cnfStyle w:val="000000100000" w:firstRow="0" w:lastRow="0" w:firstColumn="0" w:lastColumn="0" w:oddVBand="0" w:evenVBand="0" w:oddHBand="1" w:evenHBand="0" w:firstRowFirstColumn="0" w:firstRowLastColumn="0" w:lastRowFirstColumn="0" w:lastRowLastColumn="0"/>
            </w:pPr>
            <w:r>
              <w:t>15</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27687F">
            <w:pPr>
              <w:pStyle w:val="Tabletextleft"/>
            </w:pPr>
            <w:r w:rsidRPr="001E3BDC">
              <w:t>1</w:t>
            </w:r>
            <w:r w:rsidR="0027687F">
              <w:t>3</w:t>
            </w:r>
            <w:r w:rsidRPr="001E3BDC">
              <w:t>.</w:t>
            </w:r>
            <w:r w:rsidR="0027687F">
              <w:t>05950</w:t>
            </w:r>
          </w:p>
        </w:tc>
        <w:tc>
          <w:tcPr>
            <w:tcW w:w="2375" w:type="dxa"/>
            <w:noWrap/>
          </w:tcPr>
          <w:p w:rsidR="00A3629F" w:rsidRPr="001E3BDC" w:rsidRDefault="0027687F" w:rsidP="0004176E">
            <w:pPr>
              <w:pStyle w:val="Tabletextleft"/>
              <w:cnfStyle w:val="000000100000" w:firstRow="0" w:lastRow="0" w:firstColumn="0" w:lastColumn="0" w:oddVBand="0" w:evenVBand="0" w:oddHBand="1" w:evenHBand="0" w:firstRowFirstColumn="0" w:firstRowLastColumn="0" w:lastRowFirstColumn="0" w:lastRowLastColumn="0"/>
            </w:pPr>
            <w:r>
              <w:t>320.2465</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27687F">
            <w:pPr>
              <w:pStyle w:val="Tabletextleft"/>
              <w:cnfStyle w:val="000000010000" w:firstRow="0" w:lastRow="0" w:firstColumn="0" w:lastColumn="0" w:oddVBand="0" w:evenVBand="0" w:oddHBand="0" w:evenHBand="1" w:firstRowFirstColumn="0" w:firstRowLastColumn="0" w:lastRowFirstColumn="0" w:lastRowLastColumn="0"/>
            </w:pPr>
            <w:r w:rsidRPr="001E3BDC">
              <w:t>±0.00</w:t>
            </w:r>
            <w:r w:rsidR="0027687F">
              <w:t>7</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27687F">
            <w:pPr>
              <w:pStyle w:val="Tabletextleft"/>
            </w:pPr>
            <w:r w:rsidRPr="001E3BDC">
              <w:t>±0.00</w:t>
            </w:r>
            <w:r w:rsidR="0027687F">
              <w:t>7</w:t>
            </w:r>
            <w:r w:rsidRPr="001E3BDC">
              <w:t xml:space="preserve"> </w:t>
            </w:r>
          </w:p>
        </w:tc>
        <w:tc>
          <w:tcPr>
            <w:tcW w:w="2375" w:type="dxa"/>
            <w:noWrap/>
          </w:tcPr>
          <w:p w:rsidR="00A3629F" w:rsidRPr="001E3BDC" w:rsidRDefault="00A3629F" w:rsidP="0027687F">
            <w:pPr>
              <w:pStyle w:val="Tabletextleft"/>
              <w:cnfStyle w:val="000000010000" w:firstRow="0" w:lastRow="0" w:firstColumn="0" w:lastColumn="0" w:oddVBand="0" w:evenVBand="0" w:oddHBand="0" w:evenHBand="1" w:firstRowFirstColumn="0" w:firstRowLastColumn="0" w:lastRowFirstColumn="0" w:lastRowLastColumn="0"/>
            </w:pPr>
            <w:r w:rsidRPr="001E3BDC">
              <w:t>±0.01</w:t>
            </w:r>
            <w:r w:rsidR="0027687F">
              <w:t>8</w:t>
            </w:r>
          </w:p>
        </w:tc>
      </w:tr>
    </w:tbl>
    <w:bookmarkEnd w:id="15"/>
    <w:bookmarkEnd w:id="16"/>
    <w:bookmarkEnd w:id="17"/>
    <w:p w:rsidR="00D70F6A" w:rsidRPr="00FF1DD2" w:rsidRDefault="002C2B3F" w:rsidP="0004176E">
      <w:pPr>
        <w:pStyle w:val="BodyText"/>
        <w:rPr>
          <w:rStyle w:val="Bodytextbold"/>
        </w:rPr>
      </w:pPr>
      <w:r w:rsidRPr="00FF1DD2">
        <w:rPr>
          <w:rStyle w:val="Bodytextbold"/>
        </w:rPr>
        <w:t>END OF REPORT</w:t>
      </w:r>
    </w:p>
    <w:sectPr w:rsidR="00D70F6A" w:rsidRPr="00FF1DD2"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E4" w:rsidRDefault="004D68E4">
      <w:r>
        <w:separator/>
      </w:r>
    </w:p>
  </w:endnote>
  <w:endnote w:type="continuationSeparator" w:id="0">
    <w:p w:rsidR="004D68E4" w:rsidRDefault="004D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4" w:rsidRPr="004A15BA" w:rsidRDefault="004D68E4" w:rsidP="005D449B">
    <w:pPr>
      <w:pStyle w:val="Footer"/>
    </w:pPr>
    <w:r w:rsidRPr="004A15BA">
      <w:t xml:space="preserve">Page </w:t>
    </w:r>
    <w:r w:rsidRPr="004A15BA">
      <w:fldChar w:fldCharType="begin"/>
    </w:r>
    <w:r w:rsidRPr="004A15BA">
      <w:instrText xml:space="preserve"> PAGE </w:instrText>
    </w:r>
    <w:r w:rsidRPr="004A15BA">
      <w:fldChar w:fldCharType="separate"/>
    </w:r>
    <w:r w:rsidR="00B55E5A">
      <w:rPr>
        <w:noProof/>
      </w:rPr>
      <w:t>6</w:t>
    </w:r>
    <w:r w:rsidRPr="004A15BA">
      <w:fldChar w:fldCharType="end"/>
    </w:r>
    <w:r w:rsidRPr="004A15BA">
      <w:t xml:space="preserve"> of </w:t>
    </w:r>
    <w:fldSimple w:instr=" NUMPAGES ">
      <w:r w:rsidR="00B55E5A">
        <w:rPr>
          <w:noProof/>
        </w:rPr>
        <w:t>9</w:t>
      </w:r>
    </w:fldSimple>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B55E5A">
      <w:rPr>
        <w:noProof/>
      </w:rPr>
      <w:t>7/11/2013</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E4" w:rsidRDefault="004D68E4">
      <w:r>
        <w:separator/>
      </w:r>
    </w:p>
  </w:footnote>
  <w:footnote w:type="continuationSeparator" w:id="0">
    <w:p w:rsidR="004D68E4" w:rsidRDefault="004D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4" w:rsidRPr="001F71C7" w:rsidRDefault="004D68E4" w:rsidP="001F71C7">
    <w:pPr>
      <w:pStyle w:val="Header"/>
    </w:pPr>
    <w:r w:rsidRPr="001F71C7">
      <w:t xml:space="preserve">Determination of GDA94 coordinates for </w:t>
    </w:r>
    <w:r>
      <w:t>station PDM1 at BMA’s Peak Downs Mine in central Queensland using the June 2013 GPS data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footnotePr>
    <w:footnote w:id="-1"/>
    <w:footnote w:id="0"/>
  </w:footnotePr>
  <w:endnotePr>
    <w:endnote w:id="-1"/>
    <w:endnote w:id="0"/>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07B7B"/>
    <w:rsid w:val="00010587"/>
    <w:rsid w:val="0001097F"/>
    <w:rsid w:val="000177A8"/>
    <w:rsid w:val="000207AF"/>
    <w:rsid w:val="00021B62"/>
    <w:rsid w:val="00022C73"/>
    <w:rsid w:val="0002385F"/>
    <w:rsid w:val="00024234"/>
    <w:rsid w:val="00024748"/>
    <w:rsid w:val="000267F4"/>
    <w:rsid w:val="00027792"/>
    <w:rsid w:val="0003238A"/>
    <w:rsid w:val="000335EC"/>
    <w:rsid w:val="000354B3"/>
    <w:rsid w:val="00035F54"/>
    <w:rsid w:val="0004176E"/>
    <w:rsid w:val="00041C41"/>
    <w:rsid w:val="00043B0C"/>
    <w:rsid w:val="00044946"/>
    <w:rsid w:val="000454AA"/>
    <w:rsid w:val="000472DD"/>
    <w:rsid w:val="00051CF6"/>
    <w:rsid w:val="00054864"/>
    <w:rsid w:val="00054D3D"/>
    <w:rsid w:val="00055F63"/>
    <w:rsid w:val="00061109"/>
    <w:rsid w:val="00070398"/>
    <w:rsid w:val="00070625"/>
    <w:rsid w:val="00070AB4"/>
    <w:rsid w:val="0007306C"/>
    <w:rsid w:val="00073B54"/>
    <w:rsid w:val="00074500"/>
    <w:rsid w:val="00074989"/>
    <w:rsid w:val="000752D4"/>
    <w:rsid w:val="00080CF8"/>
    <w:rsid w:val="00081457"/>
    <w:rsid w:val="000817E3"/>
    <w:rsid w:val="0009058D"/>
    <w:rsid w:val="0009146F"/>
    <w:rsid w:val="00092FFB"/>
    <w:rsid w:val="0009497C"/>
    <w:rsid w:val="00094A0B"/>
    <w:rsid w:val="00095224"/>
    <w:rsid w:val="000A089E"/>
    <w:rsid w:val="000A2AA1"/>
    <w:rsid w:val="000B38EC"/>
    <w:rsid w:val="000B4399"/>
    <w:rsid w:val="000B6A7F"/>
    <w:rsid w:val="000B7880"/>
    <w:rsid w:val="000B7AC2"/>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7FEA"/>
    <w:rsid w:val="0010046F"/>
    <w:rsid w:val="0010137F"/>
    <w:rsid w:val="00101EB2"/>
    <w:rsid w:val="00104C67"/>
    <w:rsid w:val="00105D55"/>
    <w:rsid w:val="001113D7"/>
    <w:rsid w:val="00112208"/>
    <w:rsid w:val="0011475F"/>
    <w:rsid w:val="001236F5"/>
    <w:rsid w:val="00123C37"/>
    <w:rsid w:val="001257D1"/>
    <w:rsid w:val="00126EC8"/>
    <w:rsid w:val="001303D8"/>
    <w:rsid w:val="00133EA1"/>
    <w:rsid w:val="0013414B"/>
    <w:rsid w:val="00135127"/>
    <w:rsid w:val="00136223"/>
    <w:rsid w:val="001375E3"/>
    <w:rsid w:val="001400BB"/>
    <w:rsid w:val="00141551"/>
    <w:rsid w:val="00143DB1"/>
    <w:rsid w:val="00146CC9"/>
    <w:rsid w:val="001475A8"/>
    <w:rsid w:val="00147C8F"/>
    <w:rsid w:val="00150B91"/>
    <w:rsid w:val="00150DDB"/>
    <w:rsid w:val="00154B4D"/>
    <w:rsid w:val="00163BCB"/>
    <w:rsid w:val="0016538C"/>
    <w:rsid w:val="0016726A"/>
    <w:rsid w:val="00171715"/>
    <w:rsid w:val="00171781"/>
    <w:rsid w:val="00176502"/>
    <w:rsid w:val="00183F61"/>
    <w:rsid w:val="00185F77"/>
    <w:rsid w:val="001860E0"/>
    <w:rsid w:val="00191EF3"/>
    <w:rsid w:val="001923D8"/>
    <w:rsid w:val="00194B43"/>
    <w:rsid w:val="001B240A"/>
    <w:rsid w:val="001B3137"/>
    <w:rsid w:val="001B5A4A"/>
    <w:rsid w:val="001D1874"/>
    <w:rsid w:val="001D3706"/>
    <w:rsid w:val="001D42D2"/>
    <w:rsid w:val="001D5897"/>
    <w:rsid w:val="001D6803"/>
    <w:rsid w:val="001E1FB6"/>
    <w:rsid w:val="001E22D9"/>
    <w:rsid w:val="001E2E25"/>
    <w:rsid w:val="001E31FC"/>
    <w:rsid w:val="001E3BDC"/>
    <w:rsid w:val="001E58AD"/>
    <w:rsid w:val="001E67E9"/>
    <w:rsid w:val="001E6F9A"/>
    <w:rsid w:val="001E7FA6"/>
    <w:rsid w:val="001F1BEF"/>
    <w:rsid w:val="001F239B"/>
    <w:rsid w:val="001F2736"/>
    <w:rsid w:val="001F4539"/>
    <w:rsid w:val="001F71C7"/>
    <w:rsid w:val="00200A92"/>
    <w:rsid w:val="00203DA2"/>
    <w:rsid w:val="0020411C"/>
    <w:rsid w:val="002043ED"/>
    <w:rsid w:val="0020511A"/>
    <w:rsid w:val="00205364"/>
    <w:rsid w:val="00206004"/>
    <w:rsid w:val="00206066"/>
    <w:rsid w:val="002067D7"/>
    <w:rsid w:val="00212C36"/>
    <w:rsid w:val="002140A4"/>
    <w:rsid w:val="0021503E"/>
    <w:rsid w:val="002205E5"/>
    <w:rsid w:val="00220B6C"/>
    <w:rsid w:val="00220DB8"/>
    <w:rsid w:val="00224009"/>
    <w:rsid w:val="00225320"/>
    <w:rsid w:val="002373AC"/>
    <w:rsid w:val="002409B0"/>
    <w:rsid w:val="00243592"/>
    <w:rsid w:val="002513E5"/>
    <w:rsid w:val="00252C63"/>
    <w:rsid w:val="00253119"/>
    <w:rsid w:val="00254E25"/>
    <w:rsid w:val="00260EF6"/>
    <w:rsid w:val="00262052"/>
    <w:rsid w:val="0026261B"/>
    <w:rsid w:val="00263362"/>
    <w:rsid w:val="002645DF"/>
    <w:rsid w:val="0026602C"/>
    <w:rsid w:val="00266BCF"/>
    <w:rsid w:val="002720D9"/>
    <w:rsid w:val="00272729"/>
    <w:rsid w:val="00274740"/>
    <w:rsid w:val="0027687F"/>
    <w:rsid w:val="00280082"/>
    <w:rsid w:val="00281CB1"/>
    <w:rsid w:val="00283534"/>
    <w:rsid w:val="002936AA"/>
    <w:rsid w:val="00297DE5"/>
    <w:rsid w:val="002C081A"/>
    <w:rsid w:val="002C1FAA"/>
    <w:rsid w:val="002C290C"/>
    <w:rsid w:val="002C2B3F"/>
    <w:rsid w:val="002C57C6"/>
    <w:rsid w:val="002D0665"/>
    <w:rsid w:val="002D5214"/>
    <w:rsid w:val="002D62B0"/>
    <w:rsid w:val="002E11E8"/>
    <w:rsid w:val="002E3299"/>
    <w:rsid w:val="002E40B0"/>
    <w:rsid w:val="002E49F2"/>
    <w:rsid w:val="002E7802"/>
    <w:rsid w:val="002F2E16"/>
    <w:rsid w:val="002F580E"/>
    <w:rsid w:val="00301DBD"/>
    <w:rsid w:val="00303C5E"/>
    <w:rsid w:val="0030709D"/>
    <w:rsid w:val="00310269"/>
    <w:rsid w:val="0031040E"/>
    <w:rsid w:val="00311364"/>
    <w:rsid w:val="0032407C"/>
    <w:rsid w:val="0033045C"/>
    <w:rsid w:val="003324DE"/>
    <w:rsid w:val="0033786F"/>
    <w:rsid w:val="003412EE"/>
    <w:rsid w:val="0034191D"/>
    <w:rsid w:val="00342129"/>
    <w:rsid w:val="003438C4"/>
    <w:rsid w:val="00353019"/>
    <w:rsid w:val="00353324"/>
    <w:rsid w:val="00375BBE"/>
    <w:rsid w:val="00376519"/>
    <w:rsid w:val="00376E48"/>
    <w:rsid w:val="00380842"/>
    <w:rsid w:val="00384257"/>
    <w:rsid w:val="003863BE"/>
    <w:rsid w:val="00391057"/>
    <w:rsid w:val="00393A2C"/>
    <w:rsid w:val="00394674"/>
    <w:rsid w:val="003A243D"/>
    <w:rsid w:val="003A2E1D"/>
    <w:rsid w:val="003A3210"/>
    <w:rsid w:val="003A48E4"/>
    <w:rsid w:val="003A7330"/>
    <w:rsid w:val="003A7C59"/>
    <w:rsid w:val="003B0F58"/>
    <w:rsid w:val="003E1D31"/>
    <w:rsid w:val="003E41C5"/>
    <w:rsid w:val="003E4272"/>
    <w:rsid w:val="003E5ADA"/>
    <w:rsid w:val="004008EA"/>
    <w:rsid w:val="004009CB"/>
    <w:rsid w:val="00401D41"/>
    <w:rsid w:val="00401E2C"/>
    <w:rsid w:val="0040394C"/>
    <w:rsid w:val="00406119"/>
    <w:rsid w:val="0041076B"/>
    <w:rsid w:val="0041419B"/>
    <w:rsid w:val="0042162F"/>
    <w:rsid w:val="00422340"/>
    <w:rsid w:val="00426ABF"/>
    <w:rsid w:val="0042795F"/>
    <w:rsid w:val="00434C79"/>
    <w:rsid w:val="00435B07"/>
    <w:rsid w:val="00435B0C"/>
    <w:rsid w:val="00435C3C"/>
    <w:rsid w:val="00437B1F"/>
    <w:rsid w:val="00440559"/>
    <w:rsid w:val="004419B9"/>
    <w:rsid w:val="0044442A"/>
    <w:rsid w:val="00445676"/>
    <w:rsid w:val="00446B82"/>
    <w:rsid w:val="00456403"/>
    <w:rsid w:val="00461044"/>
    <w:rsid w:val="0046309A"/>
    <w:rsid w:val="00473C5B"/>
    <w:rsid w:val="0047563F"/>
    <w:rsid w:val="00480341"/>
    <w:rsid w:val="00480A7E"/>
    <w:rsid w:val="00480E95"/>
    <w:rsid w:val="0048327F"/>
    <w:rsid w:val="004864F1"/>
    <w:rsid w:val="004867DC"/>
    <w:rsid w:val="00492A0C"/>
    <w:rsid w:val="0049560E"/>
    <w:rsid w:val="00496F6C"/>
    <w:rsid w:val="00497B3D"/>
    <w:rsid w:val="004A15BA"/>
    <w:rsid w:val="004A36D0"/>
    <w:rsid w:val="004A3776"/>
    <w:rsid w:val="004A3EB7"/>
    <w:rsid w:val="004A449F"/>
    <w:rsid w:val="004A67CF"/>
    <w:rsid w:val="004B0B14"/>
    <w:rsid w:val="004B25A3"/>
    <w:rsid w:val="004B53B1"/>
    <w:rsid w:val="004C1069"/>
    <w:rsid w:val="004C12AF"/>
    <w:rsid w:val="004C29E8"/>
    <w:rsid w:val="004C5210"/>
    <w:rsid w:val="004C5CEB"/>
    <w:rsid w:val="004C61C8"/>
    <w:rsid w:val="004C7062"/>
    <w:rsid w:val="004C7BCC"/>
    <w:rsid w:val="004D0AF4"/>
    <w:rsid w:val="004D4588"/>
    <w:rsid w:val="004D5015"/>
    <w:rsid w:val="004D514C"/>
    <w:rsid w:val="004D68E4"/>
    <w:rsid w:val="004E3F87"/>
    <w:rsid w:val="004F37E1"/>
    <w:rsid w:val="004F517F"/>
    <w:rsid w:val="004F7AAD"/>
    <w:rsid w:val="00522B5A"/>
    <w:rsid w:val="00523E51"/>
    <w:rsid w:val="00526153"/>
    <w:rsid w:val="00530239"/>
    <w:rsid w:val="00532779"/>
    <w:rsid w:val="00532804"/>
    <w:rsid w:val="00535057"/>
    <w:rsid w:val="00537E64"/>
    <w:rsid w:val="005404DF"/>
    <w:rsid w:val="00544318"/>
    <w:rsid w:val="00550869"/>
    <w:rsid w:val="00553831"/>
    <w:rsid w:val="005552C8"/>
    <w:rsid w:val="00556F32"/>
    <w:rsid w:val="005660BF"/>
    <w:rsid w:val="00570100"/>
    <w:rsid w:val="005715A3"/>
    <w:rsid w:val="00576953"/>
    <w:rsid w:val="00576FAB"/>
    <w:rsid w:val="0058443E"/>
    <w:rsid w:val="00587017"/>
    <w:rsid w:val="00595FA3"/>
    <w:rsid w:val="0059739E"/>
    <w:rsid w:val="005A6F29"/>
    <w:rsid w:val="005A7534"/>
    <w:rsid w:val="005B31F2"/>
    <w:rsid w:val="005B4DD6"/>
    <w:rsid w:val="005C3391"/>
    <w:rsid w:val="005C4FB0"/>
    <w:rsid w:val="005C5D98"/>
    <w:rsid w:val="005C5F7F"/>
    <w:rsid w:val="005C6F94"/>
    <w:rsid w:val="005D06F0"/>
    <w:rsid w:val="005D1BF3"/>
    <w:rsid w:val="005D256D"/>
    <w:rsid w:val="005D449B"/>
    <w:rsid w:val="005D6CE6"/>
    <w:rsid w:val="005E0CE6"/>
    <w:rsid w:val="005E11D7"/>
    <w:rsid w:val="005E22E5"/>
    <w:rsid w:val="005E5F41"/>
    <w:rsid w:val="005F12AB"/>
    <w:rsid w:val="005F4522"/>
    <w:rsid w:val="00604EB9"/>
    <w:rsid w:val="00605538"/>
    <w:rsid w:val="00612AA3"/>
    <w:rsid w:val="0061685E"/>
    <w:rsid w:val="006223A7"/>
    <w:rsid w:val="006235D4"/>
    <w:rsid w:val="00623F57"/>
    <w:rsid w:val="00624A80"/>
    <w:rsid w:val="006311EC"/>
    <w:rsid w:val="006313D5"/>
    <w:rsid w:val="00631B6A"/>
    <w:rsid w:val="0063254A"/>
    <w:rsid w:val="006415E4"/>
    <w:rsid w:val="00642D87"/>
    <w:rsid w:val="006439F8"/>
    <w:rsid w:val="00643D2F"/>
    <w:rsid w:val="00644D78"/>
    <w:rsid w:val="0065049B"/>
    <w:rsid w:val="00650535"/>
    <w:rsid w:val="0065464E"/>
    <w:rsid w:val="00655AD8"/>
    <w:rsid w:val="00664A57"/>
    <w:rsid w:val="0066558D"/>
    <w:rsid w:val="00674360"/>
    <w:rsid w:val="00676C73"/>
    <w:rsid w:val="00677F17"/>
    <w:rsid w:val="006817C9"/>
    <w:rsid w:val="00682739"/>
    <w:rsid w:val="006838B6"/>
    <w:rsid w:val="00684B69"/>
    <w:rsid w:val="0068545B"/>
    <w:rsid w:val="00685A8C"/>
    <w:rsid w:val="00691062"/>
    <w:rsid w:val="006A1A18"/>
    <w:rsid w:val="006A2548"/>
    <w:rsid w:val="006A2F0F"/>
    <w:rsid w:val="006B14FD"/>
    <w:rsid w:val="006B3D6F"/>
    <w:rsid w:val="006C1098"/>
    <w:rsid w:val="006D1EED"/>
    <w:rsid w:val="006D1FA6"/>
    <w:rsid w:val="006D2F9F"/>
    <w:rsid w:val="006D4EFC"/>
    <w:rsid w:val="006D56F9"/>
    <w:rsid w:val="006D65BC"/>
    <w:rsid w:val="006E2D2C"/>
    <w:rsid w:val="006E3659"/>
    <w:rsid w:val="006E5822"/>
    <w:rsid w:val="006E725D"/>
    <w:rsid w:val="006E7AB9"/>
    <w:rsid w:val="007010FC"/>
    <w:rsid w:val="00702956"/>
    <w:rsid w:val="007053E1"/>
    <w:rsid w:val="00707021"/>
    <w:rsid w:val="00714FA6"/>
    <w:rsid w:val="0072085C"/>
    <w:rsid w:val="00721361"/>
    <w:rsid w:val="00721745"/>
    <w:rsid w:val="007218ED"/>
    <w:rsid w:val="0072744E"/>
    <w:rsid w:val="0072797B"/>
    <w:rsid w:val="00727E7E"/>
    <w:rsid w:val="007340C5"/>
    <w:rsid w:val="0073422D"/>
    <w:rsid w:val="00736246"/>
    <w:rsid w:val="007363D9"/>
    <w:rsid w:val="00736BFF"/>
    <w:rsid w:val="00736FEF"/>
    <w:rsid w:val="007438CE"/>
    <w:rsid w:val="00744C79"/>
    <w:rsid w:val="007510AB"/>
    <w:rsid w:val="00752A18"/>
    <w:rsid w:val="007542B9"/>
    <w:rsid w:val="00761167"/>
    <w:rsid w:val="0076464F"/>
    <w:rsid w:val="00773574"/>
    <w:rsid w:val="00774C3B"/>
    <w:rsid w:val="00775D5A"/>
    <w:rsid w:val="00781A46"/>
    <w:rsid w:val="00782344"/>
    <w:rsid w:val="00782C25"/>
    <w:rsid w:val="00787BEB"/>
    <w:rsid w:val="00795450"/>
    <w:rsid w:val="007965E0"/>
    <w:rsid w:val="007A185B"/>
    <w:rsid w:val="007A3EA8"/>
    <w:rsid w:val="007A55C8"/>
    <w:rsid w:val="007B0D53"/>
    <w:rsid w:val="007B4BAF"/>
    <w:rsid w:val="007B6C25"/>
    <w:rsid w:val="007B7A9C"/>
    <w:rsid w:val="007C0A2F"/>
    <w:rsid w:val="007C485E"/>
    <w:rsid w:val="007C4886"/>
    <w:rsid w:val="007D0C00"/>
    <w:rsid w:val="007D666F"/>
    <w:rsid w:val="007E250B"/>
    <w:rsid w:val="007E33B2"/>
    <w:rsid w:val="007E4363"/>
    <w:rsid w:val="007F064E"/>
    <w:rsid w:val="007F1F03"/>
    <w:rsid w:val="007F2106"/>
    <w:rsid w:val="007F31CC"/>
    <w:rsid w:val="008009A0"/>
    <w:rsid w:val="00805755"/>
    <w:rsid w:val="00806985"/>
    <w:rsid w:val="008075C4"/>
    <w:rsid w:val="0081111F"/>
    <w:rsid w:val="00811CFB"/>
    <w:rsid w:val="008158F7"/>
    <w:rsid w:val="00817297"/>
    <w:rsid w:val="008219D9"/>
    <w:rsid w:val="00822070"/>
    <w:rsid w:val="008327A7"/>
    <w:rsid w:val="0083386C"/>
    <w:rsid w:val="00834295"/>
    <w:rsid w:val="00836911"/>
    <w:rsid w:val="00836DC0"/>
    <w:rsid w:val="00840B09"/>
    <w:rsid w:val="0085166B"/>
    <w:rsid w:val="00852855"/>
    <w:rsid w:val="00855533"/>
    <w:rsid w:val="00857F5A"/>
    <w:rsid w:val="00860E6B"/>
    <w:rsid w:val="0087235C"/>
    <w:rsid w:val="0087333E"/>
    <w:rsid w:val="008759D2"/>
    <w:rsid w:val="00875CF1"/>
    <w:rsid w:val="00876F13"/>
    <w:rsid w:val="008808FB"/>
    <w:rsid w:val="008823A3"/>
    <w:rsid w:val="008917B8"/>
    <w:rsid w:val="008973A1"/>
    <w:rsid w:val="008A06E0"/>
    <w:rsid w:val="008A5876"/>
    <w:rsid w:val="008B28DB"/>
    <w:rsid w:val="008B4839"/>
    <w:rsid w:val="008B4EC9"/>
    <w:rsid w:val="008B613F"/>
    <w:rsid w:val="008B72F3"/>
    <w:rsid w:val="008C09AE"/>
    <w:rsid w:val="008C1968"/>
    <w:rsid w:val="008C4261"/>
    <w:rsid w:val="008C6859"/>
    <w:rsid w:val="008C7450"/>
    <w:rsid w:val="008D18F4"/>
    <w:rsid w:val="008D1B3A"/>
    <w:rsid w:val="008D3CEF"/>
    <w:rsid w:val="008D3D44"/>
    <w:rsid w:val="008D6FB4"/>
    <w:rsid w:val="008D7A34"/>
    <w:rsid w:val="008E5FD2"/>
    <w:rsid w:val="008E72B7"/>
    <w:rsid w:val="008E7A74"/>
    <w:rsid w:val="008F23BA"/>
    <w:rsid w:val="008F2F1A"/>
    <w:rsid w:val="00905724"/>
    <w:rsid w:val="00910567"/>
    <w:rsid w:val="00910A27"/>
    <w:rsid w:val="00910BB8"/>
    <w:rsid w:val="009116F7"/>
    <w:rsid w:val="00911A8B"/>
    <w:rsid w:val="00916595"/>
    <w:rsid w:val="0092179B"/>
    <w:rsid w:val="00922473"/>
    <w:rsid w:val="00922690"/>
    <w:rsid w:val="00940D34"/>
    <w:rsid w:val="00944B12"/>
    <w:rsid w:val="0095184D"/>
    <w:rsid w:val="00952DAD"/>
    <w:rsid w:val="00961A65"/>
    <w:rsid w:val="00962981"/>
    <w:rsid w:val="00966B35"/>
    <w:rsid w:val="00967D8B"/>
    <w:rsid w:val="00975A60"/>
    <w:rsid w:val="009761E5"/>
    <w:rsid w:val="0098452A"/>
    <w:rsid w:val="00984CB5"/>
    <w:rsid w:val="00991284"/>
    <w:rsid w:val="009A5B0B"/>
    <w:rsid w:val="009B03A7"/>
    <w:rsid w:val="009B07C6"/>
    <w:rsid w:val="009B45F0"/>
    <w:rsid w:val="009B553F"/>
    <w:rsid w:val="009B5E2F"/>
    <w:rsid w:val="009C22C0"/>
    <w:rsid w:val="009C5A9A"/>
    <w:rsid w:val="009C7DBA"/>
    <w:rsid w:val="009D7151"/>
    <w:rsid w:val="009E2243"/>
    <w:rsid w:val="009E5BD9"/>
    <w:rsid w:val="009F712D"/>
    <w:rsid w:val="00A02C10"/>
    <w:rsid w:val="00A0388A"/>
    <w:rsid w:val="00A06CEA"/>
    <w:rsid w:val="00A07BEB"/>
    <w:rsid w:val="00A156E0"/>
    <w:rsid w:val="00A2283C"/>
    <w:rsid w:val="00A22BCA"/>
    <w:rsid w:val="00A25B54"/>
    <w:rsid w:val="00A26042"/>
    <w:rsid w:val="00A262E6"/>
    <w:rsid w:val="00A2767B"/>
    <w:rsid w:val="00A27CF0"/>
    <w:rsid w:val="00A310FD"/>
    <w:rsid w:val="00A31C36"/>
    <w:rsid w:val="00A3289A"/>
    <w:rsid w:val="00A32C62"/>
    <w:rsid w:val="00A34EDA"/>
    <w:rsid w:val="00A3629F"/>
    <w:rsid w:val="00A413E7"/>
    <w:rsid w:val="00A4389F"/>
    <w:rsid w:val="00A43AD7"/>
    <w:rsid w:val="00A455FB"/>
    <w:rsid w:val="00A469BD"/>
    <w:rsid w:val="00A5719F"/>
    <w:rsid w:val="00A6274C"/>
    <w:rsid w:val="00A63769"/>
    <w:rsid w:val="00A65801"/>
    <w:rsid w:val="00A66CDC"/>
    <w:rsid w:val="00A67342"/>
    <w:rsid w:val="00A67D5A"/>
    <w:rsid w:val="00A67FC5"/>
    <w:rsid w:val="00A70DD2"/>
    <w:rsid w:val="00A74826"/>
    <w:rsid w:val="00A74AAF"/>
    <w:rsid w:val="00A77DB8"/>
    <w:rsid w:val="00A836EB"/>
    <w:rsid w:val="00A8477F"/>
    <w:rsid w:val="00A856A4"/>
    <w:rsid w:val="00A90FC7"/>
    <w:rsid w:val="00A91CA9"/>
    <w:rsid w:val="00A936D5"/>
    <w:rsid w:val="00AA0B94"/>
    <w:rsid w:val="00AA0C2C"/>
    <w:rsid w:val="00AA38DD"/>
    <w:rsid w:val="00AA5209"/>
    <w:rsid w:val="00AA5C1C"/>
    <w:rsid w:val="00AB0DF1"/>
    <w:rsid w:val="00AB2986"/>
    <w:rsid w:val="00AB3FB5"/>
    <w:rsid w:val="00AB413C"/>
    <w:rsid w:val="00AB60EB"/>
    <w:rsid w:val="00AC0323"/>
    <w:rsid w:val="00AC230E"/>
    <w:rsid w:val="00AC5285"/>
    <w:rsid w:val="00AD589B"/>
    <w:rsid w:val="00AE1A95"/>
    <w:rsid w:val="00AE25A5"/>
    <w:rsid w:val="00AE6737"/>
    <w:rsid w:val="00AF3787"/>
    <w:rsid w:val="00AF5640"/>
    <w:rsid w:val="00B06A6E"/>
    <w:rsid w:val="00B12614"/>
    <w:rsid w:val="00B177AD"/>
    <w:rsid w:val="00B17D39"/>
    <w:rsid w:val="00B203E2"/>
    <w:rsid w:val="00B21653"/>
    <w:rsid w:val="00B243B5"/>
    <w:rsid w:val="00B27394"/>
    <w:rsid w:val="00B27C8F"/>
    <w:rsid w:val="00B31D94"/>
    <w:rsid w:val="00B32317"/>
    <w:rsid w:val="00B32FAD"/>
    <w:rsid w:val="00B35311"/>
    <w:rsid w:val="00B375C5"/>
    <w:rsid w:val="00B37E8B"/>
    <w:rsid w:val="00B42549"/>
    <w:rsid w:val="00B45FA9"/>
    <w:rsid w:val="00B46641"/>
    <w:rsid w:val="00B46B25"/>
    <w:rsid w:val="00B471C7"/>
    <w:rsid w:val="00B47816"/>
    <w:rsid w:val="00B52FAE"/>
    <w:rsid w:val="00B531BB"/>
    <w:rsid w:val="00B5386F"/>
    <w:rsid w:val="00B53F4B"/>
    <w:rsid w:val="00B55E5A"/>
    <w:rsid w:val="00B66C63"/>
    <w:rsid w:val="00B71039"/>
    <w:rsid w:val="00B82F46"/>
    <w:rsid w:val="00B84748"/>
    <w:rsid w:val="00B85C21"/>
    <w:rsid w:val="00B85FF8"/>
    <w:rsid w:val="00B92521"/>
    <w:rsid w:val="00BA0EB5"/>
    <w:rsid w:val="00BA0FBA"/>
    <w:rsid w:val="00BA4661"/>
    <w:rsid w:val="00BA5B17"/>
    <w:rsid w:val="00BA5C74"/>
    <w:rsid w:val="00BA6F41"/>
    <w:rsid w:val="00BB532D"/>
    <w:rsid w:val="00BC1CB4"/>
    <w:rsid w:val="00BC5F59"/>
    <w:rsid w:val="00BC65B2"/>
    <w:rsid w:val="00BD0CA5"/>
    <w:rsid w:val="00BD29BC"/>
    <w:rsid w:val="00BD5FA2"/>
    <w:rsid w:val="00BE4E0D"/>
    <w:rsid w:val="00BE74E4"/>
    <w:rsid w:val="00BF1475"/>
    <w:rsid w:val="00BF2B5C"/>
    <w:rsid w:val="00BF2D77"/>
    <w:rsid w:val="00BF36E7"/>
    <w:rsid w:val="00BF48F0"/>
    <w:rsid w:val="00BF5EB3"/>
    <w:rsid w:val="00BF6DD3"/>
    <w:rsid w:val="00C00BDC"/>
    <w:rsid w:val="00C00E9A"/>
    <w:rsid w:val="00C03D3F"/>
    <w:rsid w:val="00C063F6"/>
    <w:rsid w:val="00C111A5"/>
    <w:rsid w:val="00C120B6"/>
    <w:rsid w:val="00C12486"/>
    <w:rsid w:val="00C178A1"/>
    <w:rsid w:val="00C20C73"/>
    <w:rsid w:val="00C26D90"/>
    <w:rsid w:val="00C3060A"/>
    <w:rsid w:val="00C30F2E"/>
    <w:rsid w:val="00C31CA6"/>
    <w:rsid w:val="00C33D20"/>
    <w:rsid w:val="00C35522"/>
    <w:rsid w:val="00C369B5"/>
    <w:rsid w:val="00C372BB"/>
    <w:rsid w:val="00C40642"/>
    <w:rsid w:val="00C40827"/>
    <w:rsid w:val="00C42CFB"/>
    <w:rsid w:val="00C46FAB"/>
    <w:rsid w:val="00C47431"/>
    <w:rsid w:val="00C47A5D"/>
    <w:rsid w:val="00C517DA"/>
    <w:rsid w:val="00C557D1"/>
    <w:rsid w:val="00C56699"/>
    <w:rsid w:val="00C569D7"/>
    <w:rsid w:val="00C576BC"/>
    <w:rsid w:val="00C61351"/>
    <w:rsid w:val="00C62209"/>
    <w:rsid w:val="00C622A8"/>
    <w:rsid w:val="00C665AE"/>
    <w:rsid w:val="00C71006"/>
    <w:rsid w:val="00C7642D"/>
    <w:rsid w:val="00C8058A"/>
    <w:rsid w:val="00C83A35"/>
    <w:rsid w:val="00C84965"/>
    <w:rsid w:val="00C86726"/>
    <w:rsid w:val="00C86980"/>
    <w:rsid w:val="00C872BA"/>
    <w:rsid w:val="00C876B6"/>
    <w:rsid w:val="00C92780"/>
    <w:rsid w:val="00C92E79"/>
    <w:rsid w:val="00C945BE"/>
    <w:rsid w:val="00C94A93"/>
    <w:rsid w:val="00C9733A"/>
    <w:rsid w:val="00CA0AA4"/>
    <w:rsid w:val="00CA21FD"/>
    <w:rsid w:val="00CA283F"/>
    <w:rsid w:val="00CB0B7F"/>
    <w:rsid w:val="00CB3A59"/>
    <w:rsid w:val="00CB4398"/>
    <w:rsid w:val="00CB4CF9"/>
    <w:rsid w:val="00CB708D"/>
    <w:rsid w:val="00CB7223"/>
    <w:rsid w:val="00CC1548"/>
    <w:rsid w:val="00CC2532"/>
    <w:rsid w:val="00CD2694"/>
    <w:rsid w:val="00CD55EB"/>
    <w:rsid w:val="00CE3B03"/>
    <w:rsid w:val="00CE4ADE"/>
    <w:rsid w:val="00CF0A73"/>
    <w:rsid w:val="00CF0BCF"/>
    <w:rsid w:val="00CF2882"/>
    <w:rsid w:val="00CF6EEA"/>
    <w:rsid w:val="00CF790F"/>
    <w:rsid w:val="00D07849"/>
    <w:rsid w:val="00D129A0"/>
    <w:rsid w:val="00D13934"/>
    <w:rsid w:val="00D164A3"/>
    <w:rsid w:val="00D2078B"/>
    <w:rsid w:val="00D23502"/>
    <w:rsid w:val="00D24095"/>
    <w:rsid w:val="00D27D50"/>
    <w:rsid w:val="00D30BB6"/>
    <w:rsid w:val="00D33429"/>
    <w:rsid w:val="00D33624"/>
    <w:rsid w:val="00D33730"/>
    <w:rsid w:val="00D33830"/>
    <w:rsid w:val="00D34335"/>
    <w:rsid w:val="00D35FB9"/>
    <w:rsid w:val="00D361AA"/>
    <w:rsid w:val="00D40367"/>
    <w:rsid w:val="00D416FB"/>
    <w:rsid w:val="00D466E5"/>
    <w:rsid w:val="00D52CBD"/>
    <w:rsid w:val="00D53C7A"/>
    <w:rsid w:val="00D57640"/>
    <w:rsid w:val="00D63023"/>
    <w:rsid w:val="00D64707"/>
    <w:rsid w:val="00D6570F"/>
    <w:rsid w:val="00D70F6A"/>
    <w:rsid w:val="00D74C8D"/>
    <w:rsid w:val="00D7704A"/>
    <w:rsid w:val="00D77683"/>
    <w:rsid w:val="00D778C3"/>
    <w:rsid w:val="00D86AC2"/>
    <w:rsid w:val="00D86F05"/>
    <w:rsid w:val="00D919D1"/>
    <w:rsid w:val="00D92C9A"/>
    <w:rsid w:val="00D93856"/>
    <w:rsid w:val="00D964CC"/>
    <w:rsid w:val="00DA2FFD"/>
    <w:rsid w:val="00DA4B9D"/>
    <w:rsid w:val="00DA547B"/>
    <w:rsid w:val="00DA615F"/>
    <w:rsid w:val="00DA632B"/>
    <w:rsid w:val="00DB1D3C"/>
    <w:rsid w:val="00DC00C4"/>
    <w:rsid w:val="00DC50F2"/>
    <w:rsid w:val="00DD197F"/>
    <w:rsid w:val="00DD7223"/>
    <w:rsid w:val="00DE0E42"/>
    <w:rsid w:val="00DE28E2"/>
    <w:rsid w:val="00DE3007"/>
    <w:rsid w:val="00DE413C"/>
    <w:rsid w:val="00DF3A56"/>
    <w:rsid w:val="00DF6270"/>
    <w:rsid w:val="00DF6A0F"/>
    <w:rsid w:val="00E01F9A"/>
    <w:rsid w:val="00E044FB"/>
    <w:rsid w:val="00E0500E"/>
    <w:rsid w:val="00E05139"/>
    <w:rsid w:val="00E10B7F"/>
    <w:rsid w:val="00E130F7"/>
    <w:rsid w:val="00E1678C"/>
    <w:rsid w:val="00E214FD"/>
    <w:rsid w:val="00E217A7"/>
    <w:rsid w:val="00E22648"/>
    <w:rsid w:val="00E24D6E"/>
    <w:rsid w:val="00E25EF9"/>
    <w:rsid w:val="00E33A26"/>
    <w:rsid w:val="00E37A87"/>
    <w:rsid w:val="00E37F95"/>
    <w:rsid w:val="00E43BED"/>
    <w:rsid w:val="00E4504D"/>
    <w:rsid w:val="00E478EB"/>
    <w:rsid w:val="00E54356"/>
    <w:rsid w:val="00E62CC9"/>
    <w:rsid w:val="00E63112"/>
    <w:rsid w:val="00E64C34"/>
    <w:rsid w:val="00E650DB"/>
    <w:rsid w:val="00E65FFF"/>
    <w:rsid w:val="00E7046D"/>
    <w:rsid w:val="00E70F78"/>
    <w:rsid w:val="00E73B63"/>
    <w:rsid w:val="00E75E8C"/>
    <w:rsid w:val="00E774B3"/>
    <w:rsid w:val="00E77E46"/>
    <w:rsid w:val="00E87756"/>
    <w:rsid w:val="00E91A26"/>
    <w:rsid w:val="00E95605"/>
    <w:rsid w:val="00E95C22"/>
    <w:rsid w:val="00E9756C"/>
    <w:rsid w:val="00EA0CDB"/>
    <w:rsid w:val="00EA2039"/>
    <w:rsid w:val="00EA44BF"/>
    <w:rsid w:val="00EB1AEB"/>
    <w:rsid w:val="00EB6636"/>
    <w:rsid w:val="00ED0411"/>
    <w:rsid w:val="00ED363C"/>
    <w:rsid w:val="00ED36C8"/>
    <w:rsid w:val="00EE258A"/>
    <w:rsid w:val="00EE2934"/>
    <w:rsid w:val="00EE4A94"/>
    <w:rsid w:val="00EF0D31"/>
    <w:rsid w:val="00EF0E2A"/>
    <w:rsid w:val="00EF1CEE"/>
    <w:rsid w:val="00EF5436"/>
    <w:rsid w:val="00EF75E8"/>
    <w:rsid w:val="00F03E0A"/>
    <w:rsid w:val="00F07745"/>
    <w:rsid w:val="00F13627"/>
    <w:rsid w:val="00F25B0E"/>
    <w:rsid w:val="00F25DDF"/>
    <w:rsid w:val="00F27E24"/>
    <w:rsid w:val="00F30D48"/>
    <w:rsid w:val="00F315E9"/>
    <w:rsid w:val="00F35F31"/>
    <w:rsid w:val="00F37F36"/>
    <w:rsid w:val="00F429A3"/>
    <w:rsid w:val="00F445CB"/>
    <w:rsid w:val="00F4487D"/>
    <w:rsid w:val="00F458AB"/>
    <w:rsid w:val="00F478E8"/>
    <w:rsid w:val="00F47CDA"/>
    <w:rsid w:val="00F47D1E"/>
    <w:rsid w:val="00F553E8"/>
    <w:rsid w:val="00F57363"/>
    <w:rsid w:val="00F62108"/>
    <w:rsid w:val="00F623DB"/>
    <w:rsid w:val="00F643DC"/>
    <w:rsid w:val="00F645B0"/>
    <w:rsid w:val="00F67B87"/>
    <w:rsid w:val="00F702CF"/>
    <w:rsid w:val="00F70997"/>
    <w:rsid w:val="00F72456"/>
    <w:rsid w:val="00F73481"/>
    <w:rsid w:val="00F77261"/>
    <w:rsid w:val="00F82150"/>
    <w:rsid w:val="00F84D13"/>
    <w:rsid w:val="00F86461"/>
    <w:rsid w:val="00F87214"/>
    <w:rsid w:val="00F90D5C"/>
    <w:rsid w:val="00F9632E"/>
    <w:rsid w:val="00FA3E3F"/>
    <w:rsid w:val="00FA47B6"/>
    <w:rsid w:val="00FA591D"/>
    <w:rsid w:val="00FA6B23"/>
    <w:rsid w:val="00FC6C2E"/>
    <w:rsid w:val="00FD0C84"/>
    <w:rsid w:val="00FD3D87"/>
    <w:rsid w:val="00FD41BE"/>
    <w:rsid w:val="00FD7056"/>
    <w:rsid w:val="00FD78BF"/>
    <w:rsid w:val="00FE0682"/>
    <w:rsid w:val="00FE089A"/>
    <w:rsid w:val="00FE1CB9"/>
    <w:rsid w:val="00FE71CC"/>
    <w:rsid w:val="00FE7967"/>
    <w:rsid w:val="00FE7AEE"/>
    <w:rsid w:val="00FF0050"/>
    <w:rsid w:val="00FF07C5"/>
    <w:rsid w:val="00FF1DD2"/>
    <w:rsid w:val="00FF2E29"/>
    <w:rsid w:val="00FF2E79"/>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BF6DD3"/>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2C081A"/>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BF6DD3"/>
    <w:pPr>
      <w:spacing w:before="240" w:after="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BF6DD3"/>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2C081A"/>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BF6DD3"/>
    <w:pPr>
      <w:spacing w:before="240" w:after="0"/>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reference-global.com/loi/j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entservices@ga.gov.a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craig.swinbourne@bmacoa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deed.en" TargetMode="External"/><Relationship Id="rId5" Type="http://schemas.openxmlformats.org/officeDocument/2006/relationships/webSettings" Target="webSettings.xml"/><Relationship Id="rId15" Type="http://schemas.openxmlformats.org/officeDocument/2006/relationships/hyperlink" Target="mailto:geodesy@ga.gov.a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3AB18FA1.dotm</Template>
  <TotalTime>1463</TotalTime>
  <Pages>9</Pages>
  <Words>1658</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12245</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118</cp:revision>
  <cp:lastPrinted>2013-07-29T03:07:00Z</cp:lastPrinted>
  <dcterms:created xsi:type="dcterms:W3CDTF">2013-03-20T22:51:00Z</dcterms:created>
  <dcterms:modified xsi:type="dcterms:W3CDTF">2013-11-06T21:01:00Z</dcterms:modified>
</cp:coreProperties>
</file>