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4E06C0" w14:textId="77777777" w:rsidR="00C0305C" w:rsidRDefault="00C0305C" w:rsidP="00C0305C">
      <w:pPr>
        <w:pStyle w:val="Documenttitle"/>
      </w:pPr>
      <w:r>
        <w:t>E</w:t>
      </w:r>
      <w:r w:rsidRPr="00BC0E6C">
        <w:t>DM Height Traversing</w:t>
      </w:r>
      <w:r>
        <w:t xml:space="preserve"> </w:t>
      </w:r>
      <w:r w:rsidRPr="00BC0E6C">
        <w:t>Levelling Survey Report</w:t>
      </w:r>
    </w:p>
    <w:p w14:paraId="1765D562" w14:textId="4ECC7BB8" w:rsidR="00BA1183" w:rsidRPr="00F906EB" w:rsidRDefault="006618F1" w:rsidP="00BA1183">
      <w:pPr>
        <w:pStyle w:val="Documentsubtitle"/>
      </w:pPr>
      <w:r>
        <w:t>Apia</w:t>
      </w:r>
      <w:r w:rsidR="00BA1183" w:rsidRPr="00F906EB">
        <w:t xml:space="preserve">, </w:t>
      </w:r>
      <w:r w:rsidR="004F75F3">
        <w:t xml:space="preserve">Western </w:t>
      </w:r>
      <w:r>
        <w:t>Samoa</w:t>
      </w:r>
      <w:r w:rsidR="00BA1183" w:rsidRPr="00F906EB">
        <w:t xml:space="preserve">, </w:t>
      </w:r>
      <w:r>
        <w:t>May 2013</w:t>
      </w:r>
    </w:p>
    <w:p w14:paraId="38B7DE14" w14:textId="5EB43A94" w:rsidR="00C0305C" w:rsidRDefault="00C0305C" w:rsidP="00C0305C">
      <w:pPr>
        <w:pStyle w:val="Record"/>
      </w:pPr>
      <w:r>
        <w:t>Geoscience Australia</w:t>
      </w:r>
      <w:r>
        <w:br/>
        <w:t>Record 201</w:t>
      </w:r>
      <w:r w:rsidR="009D711E">
        <w:t>4</w:t>
      </w:r>
      <w:r w:rsidR="004E0370">
        <w:t>/</w:t>
      </w:r>
      <w:r w:rsidR="004F75F3">
        <w:t>25</w:t>
      </w:r>
    </w:p>
    <w:p w14:paraId="00CF7811" w14:textId="77777777" w:rsidR="00C0305C" w:rsidRDefault="00C0305C" w:rsidP="00C0305C">
      <w:pPr>
        <w:pStyle w:val="Authors"/>
      </w:pPr>
      <w:r>
        <w:t>S. J. K. Yates</w:t>
      </w:r>
      <w:r w:rsidRPr="0057400B">
        <w:rPr>
          <w:rStyle w:val="Superscript"/>
        </w:rPr>
        <w:t>1</w:t>
      </w:r>
      <w:r>
        <w:t>, A. Lal</w:t>
      </w:r>
      <w:r w:rsidRPr="0057400B">
        <w:rPr>
          <w:rStyle w:val="Superscript"/>
        </w:rPr>
        <w:t>2</w:t>
      </w:r>
    </w:p>
    <w:p w14:paraId="323DCCA3" w14:textId="77777777" w:rsidR="008355B7" w:rsidRPr="00717E91" w:rsidRDefault="00D80E80" w:rsidP="00F12FC0">
      <w:pPr>
        <w:pStyle w:val="FiguresImagesLeft"/>
      </w:pPr>
      <w:r w:rsidRPr="00717E91">
        <w:rPr>
          <w:noProof/>
        </w:rPr>
        <w:drawing>
          <wp:inline distT="0" distB="0" distL="0" distR="0" wp14:anchorId="52B14C2A" wp14:editId="76C3BFE5">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14:paraId="07E0665B" w14:textId="77777777" w:rsidR="00C0305C" w:rsidRDefault="00C0305C" w:rsidP="00106B8D">
      <w:pPr>
        <w:pStyle w:val="Notes"/>
      </w:pPr>
      <w:r>
        <w:t>National Geospatial Reference System</w:t>
      </w:r>
      <w:r w:rsidR="00E84AC5">
        <w:t>s</w:t>
      </w:r>
      <w:r>
        <w:t>, Geospatial and Earth Monitoring Division, Geoscience Australia GPO Box 378 Canberra ACT 2601</w:t>
      </w:r>
    </w:p>
    <w:p w14:paraId="46C36792" w14:textId="77777777" w:rsidR="00B220F6" w:rsidRDefault="00C0305C" w:rsidP="00C0305C">
      <w:pPr>
        <w:pStyle w:val="Notes"/>
      </w:pPr>
      <w:r>
        <w:t xml:space="preserve">Secretariat of the Pacific </w:t>
      </w:r>
      <w:r w:rsidR="00FE0F96">
        <w:t>Community (SPC)</w:t>
      </w:r>
    </w:p>
    <w:p w14:paraId="51691834" w14:textId="77777777" w:rsidR="006D70FC" w:rsidRPr="00CA0868" w:rsidRDefault="006D70FC" w:rsidP="00CA0868">
      <w:pPr>
        <w:pStyle w:val="VersoBoldPgB4"/>
      </w:pPr>
      <w:r w:rsidRPr="00CA0868">
        <w:lastRenderedPageBreak/>
        <w:t>Department of Industry</w:t>
      </w:r>
    </w:p>
    <w:p w14:paraId="47D2620D" w14:textId="77777777" w:rsidR="009D711E" w:rsidRPr="006639BF" w:rsidRDefault="009D711E" w:rsidP="009D711E">
      <w:pPr>
        <w:pStyle w:val="VersoPageInfo0"/>
      </w:pPr>
      <w:r w:rsidRPr="006639BF">
        <w:t>Minister for Industry: The Hon Ian Macfarlane MP</w:t>
      </w:r>
      <w:r w:rsidRPr="006639BF">
        <w:br/>
        <w:t>Parliamentary Secretary: The Hon Bob Baldwin MP</w:t>
      </w:r>
      <w:r w:rsidRPr="006639BF">
        <w:br/>
        <w:t>Secretary: Ms Glenys Beauchamp PSM</w:t>
      </w:r>
    </w:p>
    <w:p w14:paraId="6D085A6C" w14:textId="77777777" w:rsidR="009D711E" w:rsidRPr="006639BF" w:rsidRDefault="009D711E" w:rsidP="009D711E">
      <w:pPr>
        <w:pStyle w:val="VersoBold"/>
      </w:pPr>
      <w:r w:rsidRPr="006639BF">
        <w:t>Geoscience Australia</w:t>
      </w:r>
    </w:p>
    <w:p w14:paraId="7481C8EF" w14:textId="77777777" w:rsidR="009D711E" w:rsidRPr="006639BF" w:rsidRDefault="009D711E" w:rsidP="009D711E">
      <w:pPr>
        <w:pStyle w:val="VersoPageInfo0"/>
      </w:pPr>
      <w:r w:rsidRPr="006639BF">
        <w:t>Chief Executive Officer: Dr Chris Pigram</w:t>
      </w:r>
      <w:r w:rsidRPr="006639BF">
        <w:br/>
        <w:t>This paper is published with the permission of the CEO, Geoscience Australia</w:t>
      </w:r>
    </w:p>
    <w:p w14:paraId="320661A6" w14:textId="77777777" w:rsidR="009D711E" w:rsidRPr="006639BF" w:rsidRDefault="009D711E" w:rsidP="009D711E">
      <w:pPr>
        <w:pStyle w:val="FiguresImagesLeft"/>
      </w:pPr>
      <w:r w:rsidRPr="006639BF">
        <w:rPr>
          <w:noProof/>
        </w:rPr>
        <w:drawing>
          <wp:inline distT="0" distB="0" distL="0" distR="0" wp14:anchorId="4EA5AFD3" wp14:editId="45570067">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39DCFBA4" w14:textId="77777777" w:rsidR="009D711E" w:rsidRPr="006639BF" w:rsidRDefault="009D711E" w:rsidP="009D711E">
      <w:pPr>
        <w:pStyle w:val="VersoPageInfo0"/>
      </w:pPr>
      <w:r w:rsidRPr="006639BF">
        <w:t>© Commonwealth of Australia (Geoscience Australia) 2014</w:t>
      </w:r>
    </w:p>
    <w:p w14:paraId="6DAE905A" w14:textId="77777777" w:rsidR="009D711E" w:rsidRPr="006639BF" w:rsidRDefault="009D711E" w:rsidP="009D711E">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14:paraId="5CE4BB5D" w14:textId="77777777" w:rsidR="009D711E" w:rsidRPr="006639BF" w:rsidRDefault="009D711E" w:rsidP="009D711E">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14:paraId="4DF4C390" w14:textId="77777777" w:rsidR="009D711E" w:rsidRPr="006639BF" w:rsidRDefault="009D711E" w:rsidP="009D711E">
      <w:pPr>
        <w:pStyle w:val="VersoPageInfo0"/>
      </w:pPr>
      <w:r w:rsidRPr="006639BF">
        <w:t>Geoscience Australia is committe</w:t>
      </w:r>
      <w:bookmarkStart w:id="0" w:name="_GoBack"/>
      <w:bookmarkEnd w:id="0"/>
      <w:r w:rsidRPr="006639BF">
        <w:t xml:space="preserv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14:paraId="41FF50EA" w14:textId="77777777" w:rsidR="009D711E" w:rsidRPr="006639BF" w:rsidRDefault="009D711E" w:rsidP="009D711E">
      <w:pPr>
        <w:pStyle w:val="VersoBold"/>
      </w:pPr>
      <w:r w:rsidRPr="006639BF">
        <w:t>ISSN 2201-702X (PDF)</w:t>
      </w:r>
    </w:p>
    <w:p w14:paraId="7AD00688" w14:textId="058664D5" w:rsidR="009D711E" w:rsidRPr="006639BF" w:rsidRDefault="009D711E" w:rsidP="009D711E">
      <w:pPr>
        <w:pStyle w:val="VersoBold"/>
      </w:pPr>
      <w:r w:rsidRPr="006639BF">
        <w:t xml:space="preserve">ISBN </w:t>
      </w:r>
      <w:r w:rsidR="004F75F3" w:rsidRPr="004F75F3">
        <w:t>978-1-925124-14-9</w:t>
      </w:r>
      <w:r w:rsidRPr="006639BF">
        <w:t xml:space="preserve"> (PDF)</w:t>
      </w:r>
    </w:p>
    <w:p w14:paraId="19979455" w14:textId="77777777" w:rsidR="00106B8D" w:rsidRPr="00F77E2B" w:rsidRDefault="00106B8D" w:rsidP="00106B8D">
      <w:pPr>
        <w:pStyle w:val="VersoBold"/>
      </w:pPr>
      <w:proofErr w:type="spellStart"/>
      <w:r w:rsidRPr="00661A73">
        <w:t>GeoCat</w:t>
      </w:r>
      <w:proofErr w:type="spellEnd"/>
      <w:r w:rsidR="00520097">
        <w:t xml:space="preserve"> 76789</w:t>
      </w:r>
    </w:p>
    <w:p w14:paraId="67223D58" w14:textId="0411AD1A" w:rsidR="00225397" w:rsidRPr="009552DC" w:rsidRDefault="008E6EEB" w:rsidP="009D711E">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F34500">
        <w:t>4</w:t>
      </w:r>
      <w:r w:rsidR="00C0305C">
        <w:t xml:space="preserve">, </w:t>
      </w:r>
      <w:r w:rsidR="00C0305C" w:rsidRPr="00106B8D">
        <w:rPr>
          <w:rStyle w:val="Italic"/>
        </w:rPr>
        <w:t xml:space="preserve">EDM Height Traversing Levelling Survey Report: </w:t>
      </w:r>
      <w:r w:rsidR="006618F1" w:rsidRPr="00106B8D">
        <w:rPr>
          <w:rStyle w:val="Italic"/>
        </w:rPr>
        <w:t xml:space="preserve">Apia, </w:t>
      </w:r>
      <w:r w:rsidR="004F75F3" w:rsidRPr="004F75F3">
        <w:rPr>
          <w:rStyle w:val="Italic"/>
        </w:rPr>
        <w:t xml:space="preserve">Western </w:t>
      </w:r>
      <w:r w:rsidR="006618F1" w:rsidRPr="00106B8D">
        <w:rPr>
          <w:rStyle w:val="Italic"/>
        </w:rPr>
        <w:t>Samoa</w:t>
      </w:r>
      <w:r w:rsidR="00C0305C" w:rsidRPr="00106B8D">
        <w:rPr>
          <w:rStyle w:val="Italic"/>
        </w:rPr>
        <w:t xml:space="preserve">, </w:t>
      </w:r>
      <w:r w:rsidR="006618F1" w:rsidRPr="00106B8D">
        <w:rPr>
          <w:rStyle w:val="Italic"/>
        </w:rPr>
        <w:t>May</w:t>
      </w:r>
      <w:r w:rsidR="00330163" w:rsidRPr="00106B8D">
        <w:rPr>
          <w:rStyle w:val="Italic"/>
        </w:rPr>
        <w:t xml:space="preserve"> 2013</w:t>
      </w:r>
      <w:r w:rsidR="00C0305C">
        <w:t>.</w:t>
      </w:r>
      <w:r>
        <w:t xml:space="preserve"> </w:t>
      </w:r>
      <w:r w:rsidR="009D711E" w:rsidRPr="006639BF">
        <w:t>Record 2014/</w:t>
      </w:r>
      <w:r w:rsidR="004F75F3">
        <w:t>25</w:t>
      </w:r>
      <w:r w:rsidR="009D711E" w:rsidRPr="006639BF">
        <w:t>. Geoscience Australia</w:t>
      </w:r>
      <w:r w:rsidR="009D711E">
        <w:t>,</w:t>
      </w:r>
      <w:r w:rsidR="009D711E" w:rsidRPr="006639BF">
        <w:t xml:space="preserve"> Canberra.</w:t>
      </w:r>
      <w:r w:rsidR="009D711E">
        <w:t xml:space="preserve"> </w:t>
      </w:r>
      <w:hyperlink r:id="rId13" w:tooltip="Geoscience Australia website" w:history="1">
        <w:r w:rsidR="004F75F3">
          <w:rPr>
            <w:rStyle w:val="Hyperlink"/>
          </w:rPr>
          <w:t>http://dx.doi.org/10.11636/Record.2014.025</w:t>
        </w:r>
      </w:hyperlink>
    </w:p>
    <w:p w14:paraId="27984937" w14:textId="77777777" w:rsidR="00B220F6" w:rsidRDefault="00B220F6" w:rsidP="008B004C">
      <w:pPr>
        <w:pStyle w:val="BodyText"/>
        <w:sectPr w:rsidR="00B220F6" w:rsidSect="00077356">
          <w:pgSz w:w="11907" w:h="16840" w:code="9"/>
          <w:pgMar w:top="1985" w:right="1418" w:bottom="1134" w:left="1418" w:header="720" w:footer="397" w:gutter="0"/>
          <w:pgNumType w:fmt="lowerRoman" w:start="1"/>
          <w:cols w:space="720"/>
        </w:sectPr>
      </w:pPr>
    </w:p>
    <w:p w14:paraId="183D7A35" w14:textId="77777777" w:rsidR="008355B7" w:rsidRPr="00E176A9" w:rsidRDefault="008355B7" w:rsidP="00F012C2">
      <w:pPr>
        <w:pStyle w:val="TOCHeading"/>
      </w:pPr>
      <w:r w:rsidRPr="00E176A9">
        <w:lastRenderedPageBreak/>
        <w:t>Contents</w:t>
      </w:r>
    </w:p>
    <w:p w14:paraId="0985F1B7" w14:textId="77777777" w:rsidR="00FA56B3" w:rsidRDefault="009C37A8">
      <w:pPr>
        <w:pStyle w:val="TOC1"/>
        <w:rPr>
          <w:rFonts w:asciiTheme="minorHAnsi" w:eastAsiaTheme="minorEastAsia" w:hAnsiTheme="minorHAnsi" w:cstheme="minorBidi"/>
          <w:sz w:val="22"/>
          <w:szCs w:val="22"/>
        </w:rPr>
      </w:pPr>
      <w:r w:rsidRPr="00486436">
        <w:fldChar w:fldCharType="begin"/>
      </w:r>
      <w:r w:rsidRPr="00486436">
        <w:instrText xml:space="preserve"> TOC \o "3-3" \h \z \t "Heading 1,1,Heading 2,2,Heading 9,1,Head 1 no numbers,1,Head 2 no numbers,2,Heading appendix 1 base,1,Heading appendix 2,2" </w:instrText>
      </w:r>
      <w:r w:rsidRPr="00486436">
        <w:fldChar w:fldCharType="separate"/>
      </w:r>
      <w:hyperlink w:anchor="_Toc387325613" w:history="1">
        <w:r w:rsidR="00FA56B3" w:rsidRPr="00820FB7">
          <w:rPr>
            <w:rStyle w:val="Hyperlink"/>
          </w:rPr>
          <w:t>1 Introduction</w:t>
        </w:r>
        <w:r w:rsidR="00FA56B3">
          <w:rPr>
            <w:webHidden/>
          </w:rPr>
          <w:tab/>
        </w:r>
        <w:r w:rsidR="00FA56B3">
          <w:rPr>
            <w:webHidden/>
          </w:rPr>
          <w:fldChar w:fldCharType="begin"/>
        </w:r>
        <w:r w:rsidR="00FA56B3">
          <w:rPr>
            <w:webHidden/>
          </w:rPr>
          <w:instrText xml:space="preserve"> PAGEREF _Toc387325613 \h </w:instrText>
        </w:r>
        <w:r w:rsidR="00FA56B3">
          <w:rPr>
            <w:webHidden/>
          </w:rPr>
        </w:r>
        <w:r w:rsidR="00FA56B3">
          <w:rPr>
            <w:webHidden/>
          </w:rPr>
          <w:fldChar w:fldCharType="separate"/>
        </w:r>
        <w:r w:rsidR="00FA56B3">
          <w:rPr>
            <w:webHidden/>
          </w:rPr>
          <w:t>1</w:t>
        </w:r>
        <w:r w:rsidR="00FA56B3">
          <w:rPr>
            <w:webHidden/>
          </w:rPr>
          <w:fldChar w:fldCharType="end"/>
        </w:r>
      </w:hyperlink>
    </w:p>
    <w:p w14:paraId="72969E44" w14:textId="77777777" w:rsidR="00FA56B3" w:rsidRDefault="004F75F3">
      <w:pPr>
        <w:pStyle w:val="TOC1"/>
        <w:rPr>
          <w:rFonts w:asciiTheme="minorHAnsi" w:eastAsiaTheme="minorEastAsia" w:hAnsiTheme="minorHAnsi" w:cstheme="minorBidi"/>
          <w:sz w:val="22"/>
          <w:szCs w:val="22"/>
        </w:rPr>
      </w:pPr>
      <w:hyperlink w:anchor="_Toc387325614" w:history="1">
        <w:r w:rsidR="00FA56B3" w:rsidRPr="00820FB7">
          <w:rPr>
            <w:rStyle w:val="Hyperlink"/>
          </w:rPr>
          <w:t>2 The Survey</w:t>
        </w:r>
        <w:r w:rsidR="00FA56B3">
          <w:rPr>
            <w:webHidden/>
          </w:rPr>
          <w:tab/>
        </w:r>
        <w:r w:rsidR="00FA56B3">
          <w:rPr>
            <w:webHidden/>
          </w:rPr>
          <w:fldChar w:fldCharType="begin"/>
        </w:r>
        <w:r w:rsidR="00FA56B3">
          <w:rPr>
            <w:webHidden/>
          </w:rPr>
          <w:instrText xml:space="preserve"> PAGEREF _Toc387325614 \h </w:instrText>
        </w:r>
        <w:r w:rsidR="00FA56B3">
          <w:rPr>
            <w:webHidden/>
          </w:rPr>
        </w:r>
        <w:r w:rsidR="00FA56B3">
          <w:rPr>
            <w:webHidden/>
          </w:rPr>
          <w:fldChar w:fldCharType="separate"/>
        </w:r>
        <w:r w:rsidR="00FA56B3">
          <w:rPr>
            <w:webHidden/>
          </w:rPr>
          <w:t>2</w:t>
        </w:r>
        <w:r w:rsidR="00FA56B3">
          <w:rPr>
            <w:webHidden/>
          </w:rPr>
          <w:fldChar w:fldCharType="end"/>
        </w:r>
      </w:hyperlink>
    </w:p>
    <w:p w14:paraId="17429E07" w14:textId="77777777" w:rsidR="00FA56B3" w:rsidRDefault="004F75F3">
      <w:pPr>
        <w:pStyle w:val="TOC2"/>
        <w:rPr>
          <w:rFonts w:asciiTheme="minorHAnsi" w:eastAsiaTheme="minorEastAsia" w:hAnsiTheme="minorHAnsi" w:cstheme="minorBidi"/>
          <w:sz w:val="22"/>
          <w:szCs w:val="22"/>
        </w:rPr>
      </w:pPr>
      <w:hyperlink w:anchor="_Toc387325615" w:history="1">
        <w:r w:rsidR="00FA56B3" w:rsidRPr="00820FB7">
          <w:rPr>
            <w:rStyle w:val="Hyperlink"/>
          </w:rPr>
          <w:t>2.1 Bench Mark Locality Diagram</w:t>
        </w:r>
        <w:r w:rsidR="00FA56B3">
          <w:rPr>
            <w:webHidden/>
          </w:rPr>
          <w:tab/>
        </w:r>
        <w:r w:rsidR="00FA56B3">
          <w:rPr>
            <w:webHidden/>
          </w:rPr>
          <w:fldChar w:fldCharType="begin"/>
        </w:r>
        <w:r w:rsidR="00FA56B3">
          <w:rPr>
            <w:webHidden/>
          </w:rPr>
          <w:instrText xml:space="preserve"> PAGEREF _Toc387325615 \h </w:instrText>
        </w:r>
        <w:r w:rsidR="00FA56B3">
          <w:rPr>
            <w:webHidden/>
          </w:rPr>
        </w:r>
        <w:r w:rsidR="00FA56B3">
          <w:rPr>
            <w:webHidden/>
          </w:rPr>
          <w:fldChar w:fldCharType="separate"/>
        </w:r>
        <w:r w:rsidR="00FA56B3">
          <w:rPr>
            <w:webHidden/>
          </w:rPr>
          <w:t>3</w:t>
        </w:r>
        <w:r w:rsidR="00FA56B3">
          <w:rPr>
            <w:webHidden/>
          </w:rPr>
          <w:fldChar w:fldCharType="end"/>
        </w:r>
      </w:hyperlink>
    </w:p>
    <w:p w14:paraId="71B527D0" w14:textId="77777777" w:rsidR="00FA56B3" w:rsidRDefault="004F75F3">
      <w:pPr>
        <w:pStyle w:val="TOC2"/>
        <w:rPr>
          <w:rFonts w:asciiTheme="minorHAnsi" w:eastAsiaTheme="minorEastAsia" w:hAnsiTheme="minorHAnsi" w:cstheme="minorBidi"/>
          <w:sz w:val="22"/>
          <w:szCs w:val="22"/>
        </w:rPr>
      </w:pPr>
      <w:hyperlink w:anchor="_Toc387325616" w:history="1">
        <w:r w:rsidR="00FA56B3" w:rsidRPr="00820FB7">
          <w:rPr>
            <w:rStyle w:val="Hyperlink"/>
          </w:rPr>
          <w:t>2.2 The Western Samoa Datum</w:t>
        </w:r>
        <w:r w:rsidR="00FA56B3">
          <w:rPr>
            <w:webHidden/>
          </w:rPr>
          <w:tab/>
        </w:r>
        <w:r w:rsidR="00FA56B3">
          <w:rPr>
            <w:webHidden/>
          </w:rPr>
          <w:fldChar w:fldCharType="begin"/>
        </w:r>
        <w:r w:rsidR="00FA56B3">
          <w:rPr>
            <w:webHidden/>
          </w:rPr>
          <w:instrText xml:space="preserve"> PAGEREF _Toc387325616 \h </w:instrText>
        </w:r>
        <w:r w:rsidR="00FA56B3">
          <w:rPr>
            <w:webHidden/>
          </w:rPr>
        </w:r>
        <w:r w:rsidR="00FA56B3">
          <w:rPr>
            <w:webHidden/>
          </w:rPr>
          <w:fldChar w:fldCharType="separate"/>
        </w:r>
        <w:r w:rsidR="00FA56B3">
          <w:rPr>
            <w:webHidden/>
          </w:rPr>
          <w:t>3</w:t>
        </w:r>
        <w:r w:rsidR="00FA56B3">
          <w:rPr>
            <w:webHidden/>
          </w:rPr>
          <w:fldChar w:fldCharType="end"/>
        </w:r>
      </w:hyperlink>
    </w:p>
    <w:p w14:paraId="4DC55C62" w14:textId="77777777" w:rsidR="00FA56B3" w:rsidRDefault="004F75F3">
      <w:pPr>
        <w:pStyle w:val="TOC2"/>
        <w:rPr>
          <w:rFonts w:asciiTheme="minorHAnsi" w:eastAsiaTheme="minorEastAsia" w:hAnsiTheme="minorHAnsi" w:cstheme="minorBidi"/>
          <w:sz w:val="22"/>
          <w:szCs w:val="22"/>
        </w:rPr>
      </w:pPr>
      <w:hyperlink w:anchor="_Toc387325617" w:history="1">
        <w:r w:rsidR="00FA56B3" w:rsidRPr="00820FB7">
          <w:rPr>
            <w:rStyle w:val="Hyperlink"/>
          </w:rPr>
          <w:t>2.3 Equipment</w:t>
        </w:r>
        <w:r w:rsidR="00FA56B3">
          <w:rPr>
            <w:webHidden/>
          </w:rPr>
          <w:tab/>
        </w:r>
        <w:r w:rsidR="00FA56B3">
          <w:rPr>
            <w:webHidden/>
          </w:rPr>
          <w:fldChar w:fldCharType="begin"/>
        </w:r>
        <w:r w:rsidR="00FA56B3">
          <w:rPr>
            <w:webHidden/>
          </w:rPr>
          <w:instrText xml:space="preserve"> PAGEREF _Toc387325617 \h </w:instrText>
        </w:r>
        <w:r w:rsidR="00FA56B3">
          <w:rPr>
            <w:webHidden/>
          </w:rPr>
        </w:r>
        <w:r w:rsidR="00FA56B3">
          <w:rPr>
            <w:webHidden/>
          </w:rPr>
          <w:fldChar w:fldCharType="separate"/>
        </w:r>
        <w:r w:rsidR="00FA56B3">
          <w:rPr>
            <w:webHidden/>
          </w:rPr>
          <w:t>3</w:t>
        </w:r>
        <w:r w:rsidR="00FA56B3">
          <w:rPr>
            <w:webHidden/>
          </w:rPr>
          <w:fldChar w:fldCharType="end"/>
        </w:r>
      </w:hyperlink>
    </w:p>
    <w:p w14:paraId="27760554" w14:textId="77777777" w:rsidR="00FA56B3" w:rsidRDefault="004F75F3">
      <w:pPr>
        <w:pStyle w:val="TOC2"/>
        <w:rPr>
          <w:rFonts w:asciiTheme="minorHAnsi" w:eastAsiaTheme="minorEastAsia" w:hAnsiTheme="minorHAnsi" w:cstheme="minorBidi"/>
          <w:sz w:val="22"/>
          <w:szCs w:val="22"/>
        </w:rPr>
      </w:pPr>
      <w:hyperlink w:anchor="_Toc387325618" w:history="1">
        <w:r w:rsidR="00FA56B3" w:rsidRPr="00820FB7">
          <w:rPr>
            <w:rStyle w:val="Hyperlink"/>
          </w:rPr>
          <w:t>2.4 Method</w:t>
        </w:r>
        <w:r w:rsidR="00FA56B3">
          <w:rPr>
            <w:webHidden/>
          </w:rPr>
          <w:tab/>
        </w:r>
        <w:r w:rsidR="00FA56B3">
          <w:rPr>
            <w:webHidden/>
          </w:rPr>
          <w:fldChar w:fldCharType="begin"/>
        </w:r>
        <w:r w:rsidR="00FA56B3">
          <w:rPr>
            <w:webHidden/>
          </w:rPr>
          <w:instrText xml:space="preserve"> PAGEREF _Toc387325618 \h </w:instrText>
        </w:r>
        <w:r w:rsidR="00FA56B3">
          <w:rPr>
            <w:webHidden/>
          </w:rPr>
        </w:r>
        <w:r w:rsidR="00FA56B3">
          <w:rPr>
            <w:webHidden/>
          </w:rPr>
          <w:fldChar w:fldCharType="separate"/>
        </w:r>
        <w:r w:rsidR="00FA56B3">
          <w:rPr>
            <w:webHidden/>
          </w:rPr>
          <w:t>4</w:t>
        </w:r>
        <w:r w:rsidR="00FA56B3">
          <w:rPr>
            <w:webHidden/>
          </w:rPr>
          <w:fldChar w:fldCharType="end"/>
        </w:r>
      </w:hyperlink>
    </w:p>
    <w:p w14:paraId="75B7264D" w14:textId="77777777" w:rsidR="00FA56B3" w:rsidRDefault="004F75F3">
      <w:pPr>
        <w:pStyle w:val="TOC2"/>
        <w:rPr>
          <w:rFonts w:asciiTheme="minorHAnsi" w:eastAsiaTheme="minorEastAsia" w:hAnsiTheme="minorHAnsi" w:cstheme="minorBidi"/>
          <w:sz w:val="22"/>
          <w:szCs w:val="22"/>
        </w:rPr>
      </w:pPr>
      <w:hyperlink w:anchor="_Toc387325619" w:history="1">
        <w:r w:rsidR="00FA56B3" w:rsidRPr="00820FB7">
          <w:rPr>
            <w:rStyle w:val="Hyperlink"/>
          </w:rPr>
          <w:t>2.5 Samoa 2013 Reduced Levels</w:t>
        </w:r>
        <w:r w:rsidR="00FA56B3">
          <w:rPr>
            <w:webHidden/>
          </w:rPr>
          <w:tab/>
        </w:r>
        <w:r w:rsidR="00FA56B3">
          <w:rPr>
            <w:webHidden/>
          </w:rPr>
          <w:fldChar w:fldCharType="begin"/>
        </w:r>
        <w:r w:rsidR="00FA56B3">
          <w:rPr>
            <w:webHidden/>
          </w:rPr>
          <w:instrText xml:space="preserve"> PAGEREF _Toc387325619 \h </w:instrText>
        </w:r>
        <w:r w:rsidR="00FA56B3">
          <w:rPr>
            <w:webHidden/>
          </w:rPr>
        </w:r>
        <w:r w:rsidR="00FA56B3">
          <w:rPr>
            <w:webHidden/>
          </w:rPr>
          <w:fldChar w:fldCharType="separate"/>
        </w:r>
        <w:r w:rsidR="00FA56B3">
          <w:rPr>
            <w:webHidden/>
          </w:rPr>
          <w:t>4</w:t>
        </w:r>
        <w:r w:rsidR="00FA56B3">
          <w:rPr>
            <w:webHidden/>
          </w:rPr>
          <w:fldChar w:fldCharType="end"/>
        </w:r>
      </w:hyperlink>
    </w:p>
    <w:p w14:paraId="0E45606C" w14:textId="77777777" w:rsidR="00FA56B3" w:rsidRDefault="004F75F3">
      <w:pPr>
        <w:pStyle w:val="TOC2"/>
        <w:rPr>
          <w:rFonts w:asciiTheme="minorHAnsi" w:eastAsiaTheme="minorEastAsia" w:hAnsiTheme="minorHAnsi" w:cstheme="minorBidi"/>
          <w:sz w:val="22"/>
          <w:szCs w:val="22"/>
        </w:rPr>
      </w:pPr>
      <w:hyperlink w:anchor="_Toc387325620" w:history="1">
        <w:r w:rsidR="00FA56B3" w:rsidRPr="00820FB7">
          <w:rPr>
            <w:rStyle w:val="Hyperlink"/>
          </w:rPr>
          <w:t>2.6 Survey Support</w:t>
        </w:r>
        <w:r w:rsidR="00FA56B3">
          <w:rPr>
            <w:webHidden/>
          </w:rPr>
          <w:tab/>
        </w:r>
        <w:r w:rsidR="00FA56B3">
          <w:rPr>
            <w:webHidden/>
          </w:rPr>
          <w:fldChar w:fldCharType="begin"/>
        </w:r>
        <w:r w:rsidR="00FA56B3">
          <w:rPr>
            <w:webHidden/>
          </w:rPr>
          <w:instrText xml:space="preserve"> PAGEREF _Toc387325620 \h </w:instrText>
        </w:r>
        <w:r w:rsidR="00FA56B3">
          <w:rPr>
            <w:webHidden/>
          </w:rPr>
        </w:r>
        <w:r w:rsidR="00FA56B3">
          <w:rPr>
            <w:webHidden/>
          </w:rPr>
          <w:fldChar w:fldCharType="separate"/>
        </w:r>
        <w:r w:rsidR="00FA56B3">
          <w:rPr>
            <w:webHidden/>
          </w:rPr>
          <w:t>6</w:t>
        </w:r>
        <w:r w:rsidR="00FA56B3">
          <w:rPr>
            <w:webHidden/>
          </w:rPr>
          <w:fldChar w:fldCharType="end"/>
        </w:r>
      </w:hyperlink>
    </w:p>
    <w:p w14:paraId="1690B9DF" w14:textId="77777777" w:rsidR="00FA56B3" w:rsidRDefault="004F75F3">
      <w:pPr>
        <w:pStyle w:val="TOC2"/>
        <w:rPr>
          <w:rFonts w:asciiTheme="minorHAnsi" w:eastAsiaTheme="minorEastAsia" w:hAnsiTheme="minorHAnsi" w:cstheme="minorBidi"/>
          <w:sz w:val="22"/>
          <w:szCs w:val="22"/>
        </w:rPr>
      </w:pPr>
      <w:hyperlink w:anchor="_Toc387325621" w:history="1">
        <w:r w:rsidR="00FA56B3" w:rsidRPr="00820FB7">
          <w:rPr>
            <w:rStyle w:val="Hyperlink"/>
          </w:rPr>
          <w:t>2.7 Issues</w:t>
        </w:r>
        <w:r w:rsidR="00FA56B3">
          <w:rPr>
            <w:webHidden/>
          </w:rPr>
          <w:tab/>
        </w:r>
        <w:r w:rsidR="00FA56B3">
          <w:rPr>
            <w:webHidden/>
          </w:rPr>
          <w:fldChar w:fldCharType="begin"/>
        </w:r>
        <w:r w:rsidR="00FA56B3">
          <w:rPr>
            <w:webHidden/>
          </w:rPr>
          <w:instrText xml:space="preserve"> PAGEREF _Toc387325621 \h </w:instrText>
        </w:r>
        <w:r w:rsidR="00FA56B3">
          <w:rPr>
            <w:webHidden/>
          </w:rPr>
        </w:r>
        <w:r w:rsidR="00FA56B3">
          <w:rPr>
            <w:webHidden/>
          </w:rPr>
          <w:fldChar w:fldCharType="separate"/>
        </w:r>
        <w:r w:rsidR="00FA56B3">
          <w:rPr>
            <w:webHidden/>
          </w:rPr>
          <w:t>6</w:t>
        </w:r>
        <w:r w:rsidR="00FA56B3">
          <w:rPr>
            <w:webHidden/>
          </w:rPr>
          <w:fldChar w:fldCharType="end"/>
        </w:r>
      </w:hyperlink>
    </w:p>
    <w:p w14:paraId="4937610D" w14:textId="77777777" w:rsidR="00FA56B3" w:rsidRDefault="004F75F3">
      <w:pPr>
        <w:pStyle w:val="TOC1"/>
        <w:rPr>
          <w:rFonts w:asciiTheme="minorHAnsi" w:eastAsiaTheme="minorEastAsia" w:hAnsiTheme="minorHAnsi" w:cstheme="minorBidi"/>
          <w:sz w:val="22"/>
          <w:szCs w:val="22"/>
        </w:rPr>
      </w:pPr>
      <w:hyperlink w:anchor="_Toc387325622" w:history="1">
        <w:r w:rsidR="00FA56B3" w:rsidRPr="00820FB7">
          <w:rPr>
            <w:rStyle w:val="Hyperlink"/>
          </w:rPr>
          <w:t>3 Comparisons</w:t>
        </w:r>
        <w:r w:rsidR="00FA56B3">
          <w:rPr>
            <w:webHidden/>
          </w:rPr>
          <w:tab/>
        </w:r>
        <w:r w:rsidR="00FA56B3">
          <w:rPr>
            <w:webHidden/>
          </w:rPr>
          <w:fldChar w:fldCharType="begin"/>
        </w:r>
        <w:r w:rsidR="00FA56B3">
          <w:rPr>
            <w:webHidden/>
          </w:rPr>
          <w:instrText xml:space="preserve"> PAGEREF _Toc387325622 \h </w:instrText>
        </w:r>
        <w:r w:rsidR="00FA56B3">
          <w:rPr>
            <w:webHidden/>
          </w:rPr>
        </w:r>
        <w:r w:rsidR="00FA56B3">
          <w:rPr>
            <w:webHidden/>
          </w:rPr>
          <w:fldChar w:fldCharType="separate"/>
        </w:r>
        <w:r w:rsidR="00FA56B3">
          <w:rPr>
            <w:webHidden/>
          </w:rPr>
          <w:t>7</w:t>
        </w:r>
        <w:r w:rsidR="00FA56B3">
          <w:rPr>
            <w:webHidden/>
          </w:rPr>
          <w:fldChar w:fldCharType="end"/>
        </w:r>
      </w:hyperlink>
    </w:p>
    <w:p w14:paraId="6C92FCAC" w14:textId="77777777" w:rsidR="00FA56B3" w:rsidRDefault="004F75F3">
      <w:pPr>
        <w:pStyle w:val="TOC2"/>
        <w:rPr>
          <w:rFonts w:asciiTheme="minorHAnsi" w:eastAsiaTheme="minorEastAsia" w:hAnsiTheme="minorHAnsi" w:cstheme="minorBidi"/>
          <w:sz w:val="22"/>
          <w:szCs w:val="22"/>
        </w:rPr>
      </w:pPr>
      <w:hyperlink w:anchor="_Toc387325623" w:history="1">
        <w:r w:rsidR="00FA56B3" w:rsidRPr="00820FB7">
          <w:rPr>
            <w:rStyle w:val="Hyperlink"/>
          </w:rPr>
          <w:t>3.1 Comparisons between 2013 and 2011 EDM Surveys</w:t>
        </w:r>
        <w:r w:rsidR="00FA56B3">
          <w:rPr>
            <w:webHidden/>
          </w:rPr>
          <w:tab/>
        </w:r>
        <w:r w:rsidR="00FA56B3">
          <w:rPr>
            <w:webHidden/>
          </w:rPr>
          <w:fldChar w:fldCharType="begin"/>
        </w:r>
        <w:r w:rsidR="00FA56B3">
          <w:rPr>
            <w:webHidden/>
          </w:rPr>
          <w:instrText xml:space="preserve"> PAGEREF _Toc387325623 \h </w:instrText>
        </w:r>
        <w:r w:rsidR="00FA56B3">
          <w:rPr>
            <w:webHidden/>
          </w:rPr>
        </w:r>
        <w:r w:rsidR="00FA56B3">
          <w:rPr>
            <w:webHidden/>
          </w:rPr>
          <w:fldChar w:fldCharType="separate"/>
        </w:r>
        <w:r w:rsidR="00FA56B3">
          <w:rPr>
            <w:webHidden/>
          </w:rPr>
          <w:t>7</w:t>
        </w:r>
        <w:r w:rsidR="00FA56B3">
          <w:rPr>
            <w:webHidden/>
          </w:rPr>
          <w:fldChar w:fldCharType="end"/>
        </w:r>
      </w:hyperlink>
    </w:p>
    <w:p w14:paraId="5DF4413A" w14:textId="77777777" w:rsidR="00FA56B3" w:rsidRDefault="004F75F3">
      <w:pPr>
        <w:pStyle w:val="TOC2"/>
        <w:rPr>
          <w:rFonts w:asciiTheme="minorHAnsi" w:eastAsiaTheme="minorEastAsia" w:hAnsiTheme="minorHAnsi" w:cstheme="minorBidi"/>
          <w:sz w:val="22"/>
          <w:szCs w:val="22"/>
        </w:rPr>
      </w:pPr>
      <w:hyperlink w:anchor="_Toc387325624" w:history="1">
        <w:r w:rsidR="00FA56B3" w:rsidRPr="00820FB7">
          <w:rPr>
            <w:rStyle w:val="Hyperlink"/>
          </w:rPr>
          <w:t>3.2 Combined Comparisons 1993 to 2013</w:t>
        </w:r>
        <w:r w:rsidR="00FA56B3">
          <w:rPr>
            <w:webHidden/>
          </w:rPr>
          <w:tab/>
        </w:r>
        <w:r w:rsidR="00FA56B3">
          <w:rPr>
            <w:webHidden/>
          </w:rPr>
          <w:fldChar w:fldCharType="begin"/>
        </w:r>
        <w:r w:rsidR="00FA56B3">
          <w:rPr>
            <w:webHidden/>
          </w:rPr>
          <w:instrText xml:space="preserve"> PAGEREF _Toc387325624 \h </w:instrText>
        </w:r>
        <w:r w:rsidR="00FA56B3">
          <w:rPr>
            <w:webHidden/>
          </w:rPr>
        </w:r>
        <w:r w:rsidR="00FA56B3">
          <w:rPr>
            <w:webHidden/>
          </w:rPr>
          <w:fldChar w:fldCharType="separate"/>
        </w:r>
        <w:r w:rsidR="00FA56B3">
          <w:rPr>
            <w:webHidden/>
          </w:rPr>
          <w:t>9</w:t>
        </w:r>
        <w:r w:rsidR="00FA56B3">
          <w:rPr>
            <w:webHidden/>
          </w:rPr>
          <w:fldChar w:fldCharType="end"/>
        </w:r>
      </w:hyperlink>
    </w:p>
    <w:p w14:paraId="7E7739E3" w14:textId="77777777" w:rsidR="00FA56B3" w:rsidRDefault="004F75F3">
      <w:pPr>
        <w:pStyle w:val="TOC2"/>
        <w:rPr>
          <w:rFonts w:asciiTheme="minorHAnsi" w:eastAsiaTheme="minorEastAsia" w:hAnsiTheme="minorHAnsi" w:cstheme="minorBidi"/>
          <w:sz w:val="22"/>
          <w:szCs w:val="22"/>
        </w:rPr>
      </w:pPr>
      <w:hyperlink w:anchor="_Toc387325625" w:history="1">
        <w:r w:rsidR="00FA56B3" w:rsidRPr="00820FB7">
          <w:rPr>
            <w:rStyle w:val="Hyperlink"/>
          </w:rPr>
          <w:t>3.3 Time Series of Bench Mark Movement relative to Fixed Deep Bench Mark BM201</w:t>
        </w:r>
        <w:r w:rsidR="00FA56B3">
          <w:rPr>
            <w:webHidden/>
          </w:rPr>
          <w:tab/>
        </w:r>
        <w:r w:rsidR="00FA56B3">
          <w:rPr>
            <w:webHidden/>
          </w:rPr>
          <w:fldChar w:fldCharType="begin"/>
        </w:r>
        <w:r w:rsidR="00FA56B3">
          <w:rPr>
            <w:webHidden/>
          </w:rPr>
          <w:instrText xml:space="preserve"> PAGEREF _Toc387325625 \h </w:instrText>
        </w:r>
        <w:r w:rsidR="00FA56B3">
          <w:rPr>
            <w:webHidden/>
          </w:rPr>
        </w:r>
        <w:r w:rsidR="00FA56B3">
          <w:rPr>
            <w:webHidden/>
          </w:rPr>
          <w:fldChar w:fldCharType="separate"/>
        </w:r>
        <w:r w:rsidR="00FA56B3">
          <w:rPr>
            <w:webHidden/>
          </w:rPr>
          <w:t>10</w:t>
        </w:r>
        <w:r w:rsidR="00FA56B3">
          <w:rPr>
            <w:webHidden/>
          </w:rPr>
          <w:fldChar w:fldCharType="end"/>
        </w:r>
      </w:hyperlink>
    </w:p>
    <w:p w14:paraId="3EF4C847" w14:textId="77777777" w:rsidR="00FA56B3" w:rsidRDefault="004F75F3">
      <w:pPr>
        <w:pStyle w:val="TOC1"/>
        <w:rPr>
          <w:rFonts w:asciiTheme="minorHAnsi" w:eastAsiaTheme="minorEastAsia" w:hAnsiTheme="minorHAnsi" w:cstheme="minorBidi"/>
          <w:sz w:val="22"/>
          <w:szCs w:val="22"/>
        </w:rPr>
      </w:pPr>
      <w:hyperlink w:anchor="_Toc387325626" w:history="1">
        <w:r w:rsidR="00FA56B3" w:rsidRPr="00820FB7">
          <w:rPr>
            <w:rStyle w:val="Hyperlink"/>
          </w:rPr>
          <w:t>4 Deep Bench Mark Locality Diagrams</w:t>
        </w:r>
        <w:r w:rsidR="00FA56B3">
          <w:rPr>
            <w:webHidden/>
          </w:rPr>
          <w:tab/>
        </w:r>
        <w:r w:rsidR="00FA56B3">
          <w:rPr>
            <w:webHidden/>
          </w:rPr>
          <w:fldChar w:fldCharType="begin"/>
        </w:r>
        <w:r w:rsidR="00FA56B3">
          <w:rPr>
            <w:webHidden/>
          </w:rPr>
          <w:instrText xml:space="preserve"> PAGEREF _Toc387325626 \h </w:instrText>
        </w:r>
        <w:r w:rsidR="00FA56B3">
          <w:rPr>
            <w:webHidden/>
          </w:rPr>
        </w:r>
        <w:r w:rsidR="00FA56B3">
          <w:rPr>
            <w:webHidden/>
          </w:rPr>
          <w:fldChar w:fldCharType="separate"/>
        </w:r>
        <w:r w:rsidR="00FA56B3">
          <w:rPr>
            <w:webHidden/>
          </w:rPr>
          <w:t>15</w:t>
        </w:r>
        <w:r w:rsidR="00FA56B3">
          <w:rPr>
            <w:webHidden/>
          </w:rPr>
          <w:fldChar w:fldCharType="end"/>
        </w:r>
      </w:hyperlink>
    </w:p>
    <w:p w14:paraId="4FB42DB9" w14:textId="77777777" w:rsidR="00FA56B3" w:rsidRDefault="004F75F3">
      <w:pPr>
        <w:pStyle w:val="TOC1"/>
        <w:rPr>
          <w:rFonts w:asciiTheme="minorHAnsi" w:eastAsiaTheme="minorEastAsia" w:hAnsiTheme="minorHAnsi" w:cstheme="minorBidi"/>
          <w:sz w:val="22"/>
          <w:szCs w:val="22"/>
        </w:rPr>
      </w:pPr>
      <w:hyperlink w:anchor="_Toc387325627" w:history="1">
        <w:r w:rsidR="00FA56B3" w:rsidRPr="00820FB7">
          <w:rPr>
            <w:rStyle w:val="Hyperlink"/>
          </w:rPr>
          <w:t>5 Western Samoa Reference Mark Locality Diagram</w:t>
        </w:r>
        <w:r w:rsidR="00FA56B3">
          <w:rPr>
            <w:webHidden/>
          </w:rPr>
          <w:tab/>
        </w:r>
        <w:r w:rsidR="00FA56B3">
          <w:rPr>
            <w:webHidden/>
          </w:rPr>
          <w:fldChar w:fldCharType="begin"/>
        </w:r>
        <w:r w:rsidR="00FA56B3">
          <w:rPr>
            <w:webHidden/>
          </w:rPr>
          <w:instrText xml:space="preserve"> PAGEREF _Toc387325627 \h </w:instrText>
        </w:r>
        <w:r w:rsidR="00FA56B3">
          <w:rPr>
            <w:webHidden/>
          </w:rPr>
        </w:r>
        <w:r w:rsidR="00FA56B3">
          <w:rPr>
            <w:webHidden/>
          </w:rPr>
          <w:fldChar w:fldCharType="separate"/>
        </w:r>
        <w:r w:rsidR="00FA56B3">
          <w:rPr>
            <w:webHidden/>
          </w:rPr>
          <w:t>22</w:t>
        </w:r>
        <w:r w:rsidR="00FA56B3">
          <w:rPr>
            <w:webHidden/>
          </w:rPr>
          <w:fldChar w:fldCharType="end"/>
        </w:r>
      </w:hyperlink>
    </w:p>
    <w:p w14:paraId="4E4AFB8E" w14:textId="77777777" w:rsidR="00FA56B3" w:rsidRDefault="004F75F3">
      <w:pPr>
        <w:pStyle w:val="TOC1"/>
        <w:rPr>
          <w:rFonts w:asciiTheme="minorHAnsi" w:eastAsiaTheme="minorEastAsia" w:hAnsiTheme="minorHAnsi" w:cstheme="minorBidi"/>
          <w:sz w:val="22"/>
          <w:szCs w:val="22"/>
        </w:rPr>
      </w:pPr>
      <w:hyperlink w:anchor="_Toc387325628" w:history="1">
        <w:r w:rsidR="00FA56B3" w:rsidRPr="00820FB7">
          <w:rPr>
            <w:rStyle w:val="Hyperlink"/>
          </w:rPr>
          <w:t>6 Permanent Holding Mark Locality Diagrams</w:t>
        </w:r>
        <w:r w:rsidR="00FA56B3">
          <w:rPr>
            <w:webHidden/>
          </w:rPr>
          <w:tab/>
        </w:r>
        <w:r w:rsidR="00FA56B3">
          <w:rPr>
            <w:webHidden/>
          </w:rPr>
          <w:fldChar w:fldCharType="begin"/>
        </w:r>
        <w:r w:rsidR="00FA56B3">
          <w:rPr>
            <w:webHidden/>
          </w:rPr>
          <w:instrText xml:space="preserve"> PAGEREF _Toc387325628 \h </w:instrText>
        </w:r>
        <w:r w:rsidR="00FA56B3">
          <w:rPr>
            <w:webHidden/>
          </w:rPr>
        </w:r>
        <w:r w:rsidR="00FA56B3">
          <w:rPr>
            <w:webHidden/>
          </w:rPr>
          <w:fldChar w:fldCharType="separate"/>
        </w:r>
        <w:r w:rsidR="00FA56B3">
          <w:rPr>
            <w:webHidden/>
          </w:rPr>
          <w:t>23</w:t>
        </w:r>
        <w:r w:rsidR="00FA56B3">
          <w:rPr>
            <w:webHidden/>
          </w:rPr>
          <w:fldChar w:fldCharType="end"/>
        </w:r>
      </w:hyperlink>
    </w:p>
    <w:p w14:paraId="2DA15F43" w14:textId="77777777" w:rsidR="00FA56B3" w:rsidRDefault="004F75F3">
      <w:pPr>
        <w:pStyle w:val="TOC1"/>
        <w:rPr>
          <w:rFonts w:asciiTheme="minorHAnsi" w:eastAsiaTheme="minorEastAsia" w:hAnsiTheme="minorHAnsi" w:cstheme="minorBidi"/>
          <w:sz w:val="22"/>
          <w:szCs w:val="22"/>
        </w:rPr>
      </w:pPr>
      <w:hyperlink w:anchor="_Toc387325629" w:history="1">
        <w:r w:rsidR="00FA56B3" w:rsidRPr="00820FB7">
          <w:rPr>
            <w:rStyle w:val="Hyperlink"/>
          </w:rPr>
          <w:t>7 References</w:t>
        </w:r>
        <w:r w:rsidR="00FA56B3">
          <w:rPr>
            <w:webHidden/>
          </w:rPr>
          <w:tab/>
        </w:r>
        <w:r w:rsidR="00FA56B3">
          <w:rPr>
            <w:webHidden/>
          </w:rPr>
          <w:fldChar w:fldCharType="begin"/>
        </w:r>
        <w:r w:rsidR="00FA56B3">
          <w:rPr>
            <w:webHidden/>
          </w:rPr>
          <w:instrText xml:space="preserve"> PAGEREF _Toc387325629 \h </w:instrText>
        </w:r>
        <w:r w:rsidR="00FA56B3">
          <w:rPr>
            <w:webHidden/>
          </w:rPr>
        </w:r>
        <w:r w:rsidR="00FA56B3">
          <w:rPr>
            <w:webHidden/>
          </w:rPr>
          <w:fldChar w:fldCharType="separate"/>
        </w:r>
        <w:r w:rsidR="00FA56B3">
          <w:rPr>
            <w:webHidden/>
          </w:rPr>
          <w:t>36</w:t>
        </w:r>
        <w:r w:rsidR="00FA56B3">
          <w:rPr>
            <w:webHidden/>
          </w:rPr>
          <w:fldChar w:fldCharType="end"/>
        </w:r>
      </w:hyperlink>
    </w:p>
    <w:p w14:paraId="22D05DAA" w14:textId="77777777" w:rsidR="0043471F" w:rsidRDefault="009C37A8" w:rsidP="0043471F">
      <w:pPr>
        <w:pStyle w:val="BodyText"/>
      </w:pPr>
      <w:r w:rsidRPr="00486436">
        <w:rPr>
          <w:noProof/>
        </w:rPr>
        <w:fldChar w:fldCharType="end"/>
      </w:r>
      <w:r w:rsidR="007B5ADC" w:rsidRPr="00486436">
        <w:br w:type="page"/>
      </w:r>
    </w:p>
    <w:p w14:paraId="2EA611CF" w14:textId="77777777" w:rsidR="007E6F7B" w:rsidRDefault="007E6F7B" w:rsidP="0043471F">
      <w:pPr>
        <w:pStyle w:val="BodyText"/>
      </w:pPr>
    </w:p>
    <w:p w14:paraId="3405FDE1" w14:textId="77777777" w:rsidR="007E6F7B" w:rsidRPr="00D17B8F" w:rsidRDefault="007E6F7B" w:rsidP="0043471F">
      <w:pPr>
        <w:pStyle w:val="BodyText"/>
        <w:sectPr w:rsidR="007E6F7B" w:rsidRPr="00D17B8F" w:rsidSect="00077356">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14:paraId="64E965BF" w14:textId="77777777" w:rsidR="00106B8D" w:rsidRDefault="00C0305C" w:rsidP="00106B8D">
      <w:pPr>
        <w:pStyle w:val="Heading1"/>
      </w:pPr>
      <w:bookmarkStart w:id="1" w:name="_Toc255396931"/>
      <w:bookmarkStart w:id="2" w:name="_Toc369616719"/>
      <w:bookmarkStart w:id="3" w:name="_Toc387325613"/>
      <w:r>
        <w:lastRenderedPageBreak/>
        <w:t>Introduction</w:t>
      </w:r>
      <w:bookmarkEnd w:id="1"/>
      <w:bookmarkEnd w:id="2"/>
      <w:bookmarkEnd w:id="3"/>
    </w:p>
    <w:p w14:paraId="68F13563" w14:textId="77777777" w:rsidR="00106B8D" w:rsidRDefault="00486436" w:rsidP="00486436">
      <w:pPr>
        <w:pStyle w:val="BodyText"/>
      </w:pPr>
      <w:bookmarkStart w:id="4" w:name="_Toc255396932"/>
      <w:bookmarkStart w:id="5" w:name="_Toc369616720"/>
      <w:r>
        <w:t xml:space="preserve">This report outlines the high precision level survey completed between the Sea Level Fine Resolution Acoustic Measuring Equipment (SEAFRAME) tide gauge and </w:t>
      </w:r>
      <w:r w:rsidR="00FE0F96">
        <w:t>the C</w:t>
      </w:r>
      <w:r>
        <w:t>ontinuous Global Navigational Satellite System (</w:t>
      </w:r>
      <w:r w:rsidR="00FE0F96">
        <w:t>C</w:t>
      </w:r>
      <w:r>
        <w:t>GNSS) station in Apia, Western Samoa from 21</w:t>
      </w:r>
      <w:r w:rsidRPr="0057400B">
        <w:rPr>
          <w:rStyle w:val="Superscript"/>
        </w:rPr>
        <w:t>st</w:t>
      </w:r>
      <w:r>
        <w:t xml:space="preserve"> May to 2</w:t>
      </w:r>
      <w:r w:rsidRPr="0057400B">
        <w:rPr>
          <w:rStyle w:val="Superscript"/>
        </w:rPr>
        <w:t>nd</w:t>
      </w:r>
      <w:r>
        <w:t xml:space="preserve"> June 2013.</w:t>
      </w:r>
    </w:p>
    <w:p w14:paraId="089A117A" w14:textId="77777777" w:rsidR="00106B8D" w:rsidRDefault="00486436" w:rsidP="00486436">
      <w:pPr>
        <w:pStyle w:val="BodyText"/>
      </w:pPr>
      <w:r>
        <w:t>Personnel involved in the survey were Steve Yates, Project Officer, Geoscience Australia and Andrick Lal, Surveyor, Secretariat of the Pacific Community (SPC).</w:t>
      </w:r>
    </w:p>
    <w:p w14:paraId="199D2820" w14:textId="77777777" w:rsidR="00106B8D" w:rsidRDefault="00486436" w:rsidP="00486436">
      <w:pPr>
        <w:pStyle w:val="BodyText"/>
      </w:pPr>
      <w:r>
        <w:t xml:space="preserve">The </w:t>
      </w:r>
      <w:r w:rsidR="00FE0F96">
        <w:t>Electronic Distance Measurement (</w:t>
      </w:r>
      <w:r>
        <w:t>EDM</w:t>
      </w:r>
      <w:r w:rsidR="00FE0F96">
        <w:t>)</w:t>
      </w:r>
      <w:r>
        <w:t xml:space="preserve"> height traversing levelling technique was employed to observe differences in height between the deep bench mark arrays in Apia, which runs approximately 5.5 km from the tide gauge sensor to the </w:t>
      </w:r>
      <w:r w:rsidR="00FE0F96">
        <w:t>C</w:t>
      </w:r>
      <w:r>
        <w:t>GNSS antenna. Previous levelling surveys have been conducted along the route using this technique in 2006, 2008, 2010, 2011 and 2013.</w:t>
      </w:r>
    </w:p>
    <w:p w14:paraId="3D190CF2" w14:textId="77777777" w:rsidR="00486436" w:rsidRDefault="00486436" w:rsidP="00486436">
      <w:pPr>
        <w:pStyle w:val="BodyText"/>
      </w:pPr>
      <w:r>
        <w:t>In addition, precise differential levelling surveys were performed along the deep bench mark array from 1992 to 2004 by the National Tidal Centre Australia (NTCA). This report contains a comparison between the 2013 and 2011 EDM height traversing results as well as a combined comparison since the first levelling survey.</w:t>
      </w:r>
    </w:p>
    <w:p w14:paraId="05127809" w14:textId="77777777" w:rsidR="00C0305C" w:rsidRDefault="00C0305C" w:rsidP="00FE0F96">
      <w:pPr>
        <w:pStyle w:val="Heading1"/>
      </w:pPr>
      <w:bookmarkStart w:id="6" w:name="_Toc387325614"/>
      <w:r>
        <w:lastRenderedPageBreak/>
        <w:t>The Survey</w:t>
      </w:r>
      <w:bookmarkEnd w:id="4"/>
      <w:bookmarkEnd w:id="5"/>
      <w:bookmarkEnd w:id="6"/>
    </w:p>
    <w:p w14:paraId="309395C3" w14:textId="77777777" w:rsidR="00106B8D" w:rsidRDefault="00486436" w:rsidP="00486436">
      <w:pPr>
        <w:pStyle w:val="BodyText"/>
      </w:pPr>
      <w:bookmarkStart w:id="7" w:name="_Toc255396933"/>
      <w:bookmarkStart w:id="8" w:name="_Toc369616721"/>
      <w:r>
        <w:t>The EDM height traversing levelling survey was carried out between the SEAFRAME tide gauge sensor, continuous GPS station and the deep driven bench mark array:</w:t>
      </w:r>
    </w:p>
    <w:p w14:paraId="28E51EED" w14:textId="77777777" w:rsidR="00106B8D" w:rsidRDefault="00486436" w:rsidP="007E6F7B">
      <w:pPr>
        <w:pStyle w:val="ListnoLS"/>
      </w:pPr>
      <w:bookmarkStart w:id="9" w:name="OLE_LINK14"/>
      <w:bookmarkStart w:id="10" w:name="OLE_LINK5"/>
      <w:bookmarkStart w:id="11" w:name="OLE_LINK4"/>
      <w:r>
        <w:t xml:space="preserve">SAM16 </w:t>
      </w:r>
      <w:r>
        <w:tab/>
        <w:t>– SEAFRAME Project Plaque Bench mark</w:t>
      </w:r>
    </w:p>
    <w:p w14:paraId="78E02FB4" w14:textId="77777777" w:rsidR="00486436" w:rsidRDefault="004928BB" w:rsidP="007E6F7B">
      <w:pPr>
        <w:pStyle w:val="ListnoLS"/>
      </w:pPr>
      <w:r>
        <w:t>SAM17</w:t>
      </w:r>
      <w:r>
        <w:tab/>
      </w:r>
      <w:r w:rsidR="00486436">
        <w:t>– SEAFRAME Sensor Bench mark</w:t>
      </w:r>
    </w:p>
    <w:p w14:paraId="4B9302C7" w14:textId="77777777" w:rsidR="00486436" w:rsidRDefault="004928BB" w:rsidP="007E6F7B">
      <w:pPr>
        <w:pStyle w:val="ListnoLS"/>
      </w:pPr>
      <w:r>
        <w:t xml:space="preserve">BM201 </w:t>
      </w:r>
      <w:r>
        <w:tab/>
      </w:r>
      <w:r w:rsidR="00486436">
        <w:t xml:space="preserve">– </w:t>
      </w:r>
      <w:r>
        <w:t>Deep driven BM, held fixed,</w:t>
      </w:r>
      <w:r w:rsidR="00486436">
        <w:t xml:space="preserve"> located at the rear of the X Bar along the Apia Port Road.</w:t>
      </w:r>
    </w:p>
    <w:p w14:paraId="61DE65D5" w14:textId="77777777" w:rsidR="00486436" w:rsidRDefault="004928BB" w:rsidP="007E6F7B">
      <w:pPr>
        <w:pStyle w:val="ListnoLS"/>
      </w:pPr>
      <w:r>
        <w:t>BM210</w:t>
      </w:r>
      <w:r>
        <w:tab/>
      </w:r>
      <w:r w:rsidR="00486436">
        <w:t xml:space="preserve">– Deep Driven Bench mark along </w:t>
      </w:r>
      <w:proofErr w:type="spellStart"/>
      <w:r w:rsidR="00486436">
        <w:t>Matafagatele</w:t>
      </w:r>
      <w:proofErr w:type="spellEnd"/>
      <w:r w:rsidR="00486436">
        <w:t xml:space="preserve"> Street inside LDS Church grounds.</w:t>
      </w:r>
    </w:p>
    <w:p w14:paraId="2BF5788B" w14:textId="77777777" w:rsidR="00486436" w:rsidRDefault="004928BB" w:rsidP="007E6F7B">
      <w:pPr>
        <w:pStyle w:val="ListnoLS"/>
      </w:pPr>
      <w:r>
        <w:t>BM212</w:t>
      </w:r>
      <w:r>
        <w:tab/>
      </w:r>
      <w:r w:rsidR="00486436">
        <w:t xml:space="preserve">– Deep Driven Bench mark located at the end of </w:t>
      </w:r>
      <w:proofErr w:type="spellStart"/>
      <w:r w:rsidR="00486436">
        <w:t>Matafagatele</w:t>
      </w:r>
      <w:proofErr w:type="spellEnd"/>
      <w:r w:rsidR="00486436">
        <w:t xml:space="preserve"> Street and the start of the Main East Coast Road inside the Church compounds.</w:t>
      </w:r>
    </w:p>
    <w:p w14:paraId="031E3003" w14:textId="77777777" w:rsidR="00486436" w:rsidRDefault="004928BB" w:rsidP="007E6F7B">
      <w:pPr>
        <w:pStyle w:val="ListnoLS"/>
      </w:pPr>
      <w:r>
        <w:t>BM213</w:t>
      </w:r>
      <w:r>
        <w:tab/>
      </w:r>
      <w:r w:rsidR="00486436">
        <w:t xml:space="preserve">– Deep Driven Bench mark outside a shop at the corner of the Main East Coast Road and </w:t>
      </w:r>
      <w:proofErr w:type="spellStart"/>
      <w:r w:rsidR="00486436">
        <w:t>Vaivase</w:t>
      </w:r>
      <w:proofErr w:type="spellEnd"/>
      <w:r w:rsidR="00486436">
        <w:t xml:space="preserve"> Road.</w:t>
      </w:r>
    </w:p>
    <w:p w14:paraId="38248974" w14:textId="77777777" w:rsidR="00486436" w:rsidRDefault="004928BB" w:rsidP="007E6F7B">
      <w:pPr>
        <w:pStyle w:val="ListnoLS"/>
      </w:pPr>
      <w:r>
        <w:t>BM214</w:t>
      </w:r>
      <w:r>
        <w:tab/>
      </w:r>
      <w:r w:rsidR="00486436">
        <w:t xml:space="preserve">– Deep Driven Bench mark located corner of </w:t>
      </w:r>
      <w:proofErr w:type="spellStart"/>
      <w:r w:rsidR="00486436">
        <w:t>Vaivase</w:t>
      </w:r>
      <w:proofErr w:type="spellEnd"/>
      <w:r w:rsidR="00486436">
        <w:t xml:space="preserve"> and </w:t>
      </w:r>
      <w:proofErr w:type="spellStart"/>
      <w:r w:rsidR="00486436">
        <w:t>Fuaiupolu</w:t>
      </w:r>
      <w:proofErr w:type="spellEnd"/>
      <w:r w:rsidR="00486436">
        <w:t xml:space="preserve"> Roads.</w:t>
      </w:r>
    </w:p>
    <w:p w14:paraId="6CBA00FB" w14:textId="77777777" w:rsidR="00486436" w:rsidRDefault="004928BB" w:rsidP="007E6F7B">
      <w:pPr>
        <w:pStyle w:val="ListnoLS"/>
      </w:pPr>
      <w:r>
        <w:t>BM215</w:t>
      </w:r>
      <w:r>
        <w:tab/>
      </w:r>
      <w:r w:rsidR="00486436">
        <w:t>– Deep Driven Bench mark located inside church grounds, Plantation Road.</w:t>
      </w:r>
    </w:p>
    <w:p w14:paraId="36C485DC" w14:textId="77777777" w:rsidR="00486436" w:rsidRDefault="004928BB" w:rsidP="007E6F7B">
      <w:pPr>
        <w:pStyle w:val="ListnoLS"/>
      </w:pPr>
      <w:r>
        <w:t>BM220</w:t>
      </w:r>
      <w:r>
        <w:tab/>
      </w:r>
      <w:r w:rsidR="00486436">
        <w:t>– Deep Driven Bench mark located in front of Apia Park entrance gate</w:t>
      </w:r>
      <w:bookmarkEnd w:id="9"/>
    </w:p>
    <w:p w14:paraId="2C501952" w14:textId="77777777" w:rsidR="00486436" w:rsidRDefault="007E6F7B" w:rsidP="007E6F7B">
      <w:pPr>
        <w:pStyle w:val="ListnoLS"/>
      </w:pPr>
      <w:r>
        <w:t>SAMO</w:t>
      </w:r>
      <w:r w:rsidR="004928BB">
        <w:tab/>
      </w:r>
      <w:r w:rsidR="00486436">
        <w:t>– CGNSS reference point</w:t>
      </w:r>
    </w:p>
    <w:p w14:paraId="17E834CF" w14:textId="77777777" w:rsidR="00486436" w:rsidRDefault="00486436" w:rsidP="007E6F7B">
      <w:pPr>
        <w:pStyle w:val="ListnoLS"/>
      </w:pPr>
      <w:r>
        <w:t>SAMO RM1</w:t>
      </w:r>
      <w:r>
        <w:tab/>
        <w:t>– CGNSS reference mark</w:t>
      </w:r>
    </w:p>
    <w:p w14:paraId="423EB0C2" w14:textId="77777777" w:rsidR="00486436" w:rsidRDefault="00486436" w:rsidP="007E6F7B">
      <w:pPr>
        <w:pStyle w:val="ListnoLS"/>
      </w:pPr>
      <w:r>
        <w:t>SAMO RM4</w:t>
      </w:r>
      <w:r>
        <w:tab/>
        <w:t>– CGNSS reference mark</w:t>
      </w:r>
    </w:p>
    <w:p w14:paraId="7A0FC7DB" w14:textId="77777777" w:rsidR="00486436" w:rsidRPr="007E6F7B" w:rsidRDefault="00486436" w:rsidP="007E6F7B">
      <w:pPr>
        <w:pStyle w:val="ListnoLS"/>
      </w:pPr>
      <w:r>
        <w:t>SAMO RM3</w:t>
      </w:r>
      <w:r w:rsidR="007E6F7B">
        <w:tab/>
      </w:r>
      <w:r>
        <w:t>– CGNSS reference mark</w:t>
      </w:r>
    </w:p>
    <w:p w14:paraId="4A732467" w14:textId="77777777" w:rsidR="00486436" w:rsidRPr="007E6F7B" w:rsidRDefault="00486436" w:rsidP="007E6F7B">
      <w:pPr>
        <w:pStyle w:val="ListnoLS"/>
      </w:pPr>
      <w:r>
        <w:t>SAMOBM</w:t>
      </w:r>
      <w:r>
        <w:tab/>
        <w:t xml:space="preserve">– </w:t>
      </w:r>
      <w:r w:rsidR="004928BB">
        <w:t>L</w:t>
      </w:r>
      <w:r>
        <w:t>evel reference bench mark for the GNSS pillar</w:t>
      </w:r>
    </w:p>
    <w:bookmarkEnd w:id="10"/>
    <w:bookmarkEnd w:id="11"/>
    <w:p w14:paraId="3E486965" w14:textId="77777777" w:rsidR="00486436" w:rsidRPr="0057400B" w:rsidRDefault="00486436" w:rsidP="00190341">
      <w:pPr>
        <w:pStyle w:val="BodyText"/>
      </w:pPr>
      <w:r>
        <w:t xml:space="preserve">All the deep bench marks were located and found in good order and undisturbed. </w:t>
      </w:r>
      <w:bookmarkStart w:id="12" w:name="OLE_LINK7"/>
      <w:bookmarkStart w:id="13" w:name="OLE_LINK6"/>
      <w:r>
        <w:t>Also included in the survey were the permanent holding marks; SAM317, SAM166, SAM309, SAM180, SAM104, SAM105, SAM168, SAM307, SAM311, SAM170, SAM300, SAM301, SAM 187, SAM318, SAM308, SAM318, SAM303, SAM313, SAM304, SAM314, SAM305, SAM315, SAM139, SAM310 and SAM316.</w:t>
      </w:r>
    </w:p>
    <w:p w14:paraId="7B0029B2" w14:textId="77777777" w:rsidR="00486436" w:rsidRDefault="00486436" w:rsidP="00190341">
      <w:pPr>
        <w:pStyle w:val="BodyText"/>
      </w:pPr>
      <w:r>
        <w:t>Marks SAM317 and SAM318 are new holding marks established in 2013 and</w:t>
      </w:r>
      <w:r w:rsidRPr="0057400B">
        <w:t xml:space="preserve"> </w:t>
      </w:r>
      <w:r>
        <w:t>consist of cup shaped stainless steel bolts drilled in concrete and glued in place with quality epoxy resin.</w:t>
      </w:r>
    </w:p>
    <w:bookmarkEnd w:id="12"/>
    <w:bookmarkEnd w:id="13"/>
    <w:p w14:paraId="504C81FB" w14:textId="77777777" w:rsidR="00486436" w:rsidRDefault="00486436" w:rsidP="00486436">
      <w:pPr>
        <w:pStyle w:val="BodyText"/>
      </w:pPr>
      <w:r>
        <w:t>The EDM height traversing levelling technique was performed to the Class L2A specifications (ICSM, Standards and Practices for Control Surveys). After reduction an internal precision of 1mm√K or better was achieved; well within the specifications of the project which is 2√K where K is the distance in kilometres. A table of results and comparisons and the 2013 reduced levels are detailed later in this report.</w:t>
      </w:r>
    </w:p>
    <w:p w14:paraId="22235ED0" w14:textId="77777777" w:rsidR="00C0305C" w:rsidRDefault="00C0305C" w:rsidP="00106B8D">
      <w:pPr>
        <w:pStyle w:val="Heading2"/>
      </w:pPr>
      <w:bookmarkStart w:id="14" w:name="_Toc387325615"/>
      <w:r w:rsidRPr="00E16A8F">
        <w:lastRenderedPageBreak/>
        <w:t>Bench Mark Locality Diagram</w:t>
      </w:r>
      <w:bookmarkEnd w:id="7"/>
      <w:bookmarkEnd w:id="8"/>
      <w:bookmarkEnd w:id="14"/>
    </w:p>
    <w:p w14:paraId="41F9293B" w14:textId="77777777" w:rsidR="00C0305C" w:rsidRDefault="00077A73" w:rsidP="00F12FC0">
      <w:pPr>
        <w:pStyle w:val="FiguresImagesLeft"/>
      </w:pPr>
      <w:r>
        <w:rPr>
          <w:noProof/>
        </w:rPr>
        <w:drawing>
          <wp:inline distT="0" distB="0" distL="0" distR="0" wp14:anchorId="35B74596" wp14:editId="52F560FC">
            <wp:extent cx="5382895" cy="3743960"/>
            <wp:effectExtent l="0" t="0" r="8255" b="8890"/>
            <wp:docPr id="3" name="Picture 3"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CMP_Samoa BM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743960"/>
                    </a:xfrm>
                    <a:prstGeom prst="rect">
                      <a:avLst/>
                    </a:prstGeom>
                    <a:noFill/>
                    <a:ln>
                      <a:noFill/>
                    </a:ln>
                  </pic:spPr>
                </pic:pic>
              </a:graphicData>
            </a:graphic>
          </wp:inline>
        </w:drawing>
      </w:r>
    </w:p>
    <w:p w14:paraId="0EAF83D8" w14:textId="77777777" w:rsidR="00C0305C" w:rsidRDefault="00C0305C" w:rsidP="00106B8D">
      <w:pPr>
        <w:pStyle w:val="Heading2"/>
      </w:pPr>
      <w:bookmarkStart w:id="15" w:name="_Toc255396934"/>
      <w:bookmarkStart w:id="16" w:name="_Toc369616722"/>
      <w:bookmarkStart w:id="17" w:name="_Toc387325616"/>
      <w:r>
        <w:t xml:space="preserve">The </w:t>
      </w:r>
      <w:r w:rsidR="00077A73">
        <w:t>Western Samoa</w:t>
      </w:r>
      <w:r>
        <w:t xml:space="preserve"> Datum</w:t>
      </w:r>
      <w:bookmarkEnd w:id="15"/>
      <w:bookmarkEnd w:id="16"/>
      <w:bookmarkEnd w:id="17"/>
    </w:p>
    <w:p w14:paraId="7E61ACEA" w14:textId="77777777" w:rsidR="00077A73" w:rsidRDefault="00077A73" w:rsidP="00190341">
      <w:pPr>
        <w:pStyle w:val="BodyText"/>
      </w:pPr>
      <w:r>
        <w:t>The Datum for the survey is Mean Sea Level (1993) as established by the National Tidal Centre Australia.</w:t>
      </w:r>
    </w:p>
    <w:p w14:paraId="043376BC" w14:textId="77777777" w:rsidR="00106B8D" w:rsidRDefault="00077A73" w:rsidP="00077A73">
      <w:pPr>
        <w:pStyle w:val="BodyText"/>
      </w:pPr>
      <w:r>
        <w:t>The reference point for this survey is BM201 derived in 1993.</w:t>
      </w:r>
    </w:p>
    <w:p w14:paraId="455EC929" w14:textId="77777777" w:rsidR="00106B8D" w:rsidRDefault="00077A73" w:rsidP="00077A73">
      <w:pPr>
        <w:pStyle w:val="BodyText"/>
      </w:pPr>
      <w:r>
        <w:t>Reduction of the data has been calculated holdin</w:t>
      </w:r>
      <w:r w:rsidRPr="00190341">
        <w:t>g BM201 fi</w:t>
      </w:r>
      <w:r>
        <w:t>xed at 1.3292 m.</w:t>
      </w:r>
    </w:p>
    <w:p w14:paraId="605812F1" w14:textId="77777777" w:rsidR="00C0305C" w:rsidRDefault="00C0305C" w:rsidP="00106B8D">
      <w:pPr>
        <w:pStyle w:val="Heading2"/>
      </w:pPr>
      <w:bookmarkStart w:id="18" w:name="_Toc255396935"/>
      <w:bookmarkStart w:id="19" w:name="_Toc369616723"/>
      <w:bookmarkStart w:id="20" w:name="_Toc387325617"/>
      <w:r>
        <w:t>Equipment</w:t>
      </w:r>
      <w:bookmarkEnd w:id="18"/>
      <w:bookmarkEnd w:id="19"/>
      <w:bookmarkEnd w:id="20"/>
    </w:p>
    <w:p w14:paraId="2DDB9AB8" w14:textId="77777777" w:rsidR="00102677" w:rsidRPr="00077A73" w:rsidRDefault="00102677" w:rsidP="00190341">
      <w:pPr>
        <w:pStyle w:val="Listbulletlevel1"/>
      </w:pPr>
      <w:bookmarkStart w:id="21" w:name="_Toc255396936"/>
      <w:r w:rsidRPr="00077A73">
        <w:t>Leica total station model TM30</w:t>
      </w:r>
      <w:r w:rsidR="00106B8D">
        <w:t xml:space="preserve"> </w:t>
      </w:r>
      <w:r w:rsidRPr="00077A73">
        <w:t>(Serial No: 361441)</w:t>
      </w:r>
    </w:p>
    <w:p w14:paraId="5CCB3F49" w14:textId="77777777" w:rsidR="00102677" w:rsidRPr="00077A73" w:rsidRDefault="00102677" w:rsidP="00190341">
      <w:pPr>
        <w:pStyle w:val="Listbulletlevel1"/>
      </w:pPr>
      <w:r w:rsidRPr="00077A73">
        <w:t>Leica precision prisms GPH1P (2).</w:t>
      </w:r>
    </w:p>
    <w:p w14:paraId="7C47C76E" w14:textId="77777777" w:rsidR="00102677" w:rsidRPr="00077A73" w:rsidRDefault="00102677" w:rsidP="00190341">
      <w:pPr>
        <w:pStyle w:val="Listbulletlevel1"/>
      </w:pPr>
      <w:r w:rsidRPr="00077A73">
        <w:t>Leica rigid tripod.</w:t>
      </w:r>
    </w:p>
    <w:p w14:paraId="68BAC716" w14:textId="77777777" w:rsidR="00102677" w:rsidRPr="00077A73" w:rsidRDefault="00102677" w:rsidP="00190341">
      <w:pPr>
        <w:pStyle w:val="Listbulletlevel1"/>
      </w:pPr>
      <w:r w:rsidRPr="00077A73">
        <w:t>Stainless steel target poles supported by Leica telescopic bi-poles (2).</w:t>
      </w:r>
    </w:p>
    <w:p w14:paraId="60748835" w14:textId="77777777" w:rsidR="00102677" w:rsidRPr="00077A73" w:rsidRDefault="00102677" w:rsidP="00190341">
      <w:pPr>
        <w:pStyle w:val="Listbulletlevel1"/>
      </w:pPr>
      <w:r w:rsidRPr="00077A73">
        <w:t>Shortened stainless steel target pole for the SEAFRAME sensor BM connection.</w:t>
      </w:r>
    </w:p>
    <w:p w14:paraId="719A44B3" w14:textId="77777777" w:rsidR="00102677" w:rsidRPr="00077A73" w:rsidRDefault="00102677" w:rsidP="00190341">
      <w:pPr>
        <w:pStyle w:val="Listbulletlevel1"/>
      </w:pPr>
      <w:r w:rsidRPr="00077A73">
        <w:t>Leica cast iron change plates (2).</w:t>
      </w:r>
    </w:p>
    <w:p w14:paraId="464A7300" w14:textId="77777777" w:rsidR="00102677" w:rsidRPr="00077A73" w:rsidRDefault="00102677" w:rsidP="00190341">
      <w:pPr>
        <w:pStyle w:val="Listbulletlevel1"/>
      </w:pPr>
      <w:proofErr w:type="spellStart"/>
      <w:r w:rsidRPr="00077A73">
        <w:t>Kestral</w:t>
      </w:r>
      <w:proofErr w:type="spellEnd"/>
      <w:r w:rsidRPr="00077A73">
        <w:t xml:space="preserve"> 4000 pocket weather tracker</w:t>
      </w:r>
    </w:p>
    <w:p w14:paraId="312A9719" w14:textId="77777777" w:rsidR="00106B8D" w:rsidRDefault="00C0305C" w:rsidP="00106B8D">
      <w:pPr>
        <w:pStyle w:val="Heading2"/>
      </w:pPr>
      <w:bookmarkStart w:id="22" w:name="_Toc369616724"/>
      <w:bookmarkStart w:id="23" w:name="_Toc387325618"/>
      <w:r>
        <w:lastRenderedPageBreak/>
        <w:t>Method</w:t>
      </w:r>
      <w:bookmarkEnd w:id="21"/>
      <w:bookmarkEnd w:id="22"/>
      <w:bookmarkEnd w:id="23"/>
    </w:p>
    <w:p w14:paraId="49F37A97" w14:textId="77777777" w:rsidR="00FE0F96" w:rsidRDefault="00FE0F96" w:rsidP="00FE0F96">
      <w:pPr>
        <w:pStyle w:val="BodyText"/>
      </w:pPr>
      <w:r>
        <w:t xml:space="preserve">The “Leap-Frog” EDM height traversing technique was employed for the Apia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14:paraId="1CB2CAE6" w14:textId="77777777" w:rsidR="00FE0F96" w:rsidRDefault="00FE0F96" w:rsidP="00FE0F96">
      <w:pPr>
        <w:pStyle w:val="BodyText"/>
      </w:pPr>
      <w:r>
        <w:t>Reduction of the digital data was computed by the Geoscience Australia levelling program “leveling1.exe”. This program computes the height difference between the two reflectors.</w:t>
      </w:r>
    </w:p>
    <w:p w14:paraId="121E9D71" w14:textId="77777777" w:rsidR="00FE0F96" w:rsidRDefault="00FE0F96" w:rsidP="00FE0F96">
      <w:pPr>
        <w:pStyle w:val="Heading2"/>
      </w:pPr>
      <w:bookmarkStart w:id="24" w:name="_Toc387325619"/>
      <w:r>
        <w:t>Samoa 2013 Reduced Levels</w:t>
      </w:r>
      <w:bookmarkEnd w:id="24"/>
    </w:p>
    <w:p w14:paraId="3B8AC142" w14:textId="77777777" w:rsidR="00FE0F96" w:rsidRDefault="00FE0F96" w:rsidP="00FA56B3">
      <w:pPr>
        <w:pStyle w:val="TableTitleIndent"/>
      </w:pPr>
      <w:r>
        <w:t xml:space="preserve">Table </w:t>
      </w:r>
      <w:r w:rsidR="001A2D76">
        <w:t>2</w:t>
      </w:r>
      <w:r>
        <w:t>.</w:t>
      </w:r>
      <w:r w:rsidR="001A2D76">
        <w:t>1</w:t>
      </w:r>
      <w:r w:rsidR="001A2D76" w:rsidRPr="0057400B">
        <w:t xml:space="preserve"> </w:t>
      </w:r>
      <w:r>
        <w:t>Apia, Samoa – Reduced levels and heights difference relative to BM201</w:t>
      </w:r>
      <w:r>
        <w:br/>
        <w:t>Date:</w:t>
      </w:r>
      <w:r>
        <w:tab/>
        <w:t>22</w:t>
      </w:r>
      <w:r w:rsidRPr="0057400B">
        <w:rPr>
          <w:rStyle w:val="Superscript"/>
        </w:rPr>
        <w:t>nd</w:t>
      </w:r>
      <w:r>
        <w:t xml:space="preserve"> May to 1</w:t>
      </w:r>
      <w:r w:rsidRPr="0057400B">
        <w:rPr>
          <w:rStyle w:val="Superscript"/>
        </w:rPr>
        <w:t>st</w:t>
      </w:r>
      <w:r>
        <w:t xml:space="preserve"> June 2013</w:t>
      </w:r>
      <w:r>
        <w:br/>
        <w:t>Datum:</w:t>
      </w:r>
      <w:r>
        <w:tab/>
        <w:t>Mean Sea Level</w:t>
      </w:r>
    </w:p>
    <w:tbl>
      <w:tblPr>
        <w:tblStyle w:val="TableGAHeaderRow"/>
        <w:tblW w:w="5857" w:type="dxa"/>
        <w:tblLook w:val="04A0" w:firstRow="1" w:lastRow="0" w:firstColumn="1" w:lastColumn="0" w:noHBand="0" w:noVBand="1"/>
        <w:tblCaption w:val="Samoa 2013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105"/>
        <w:gridCol w:w="2036"/>
        <w:gridCol w:w="2716"/>
      </w:tblGrid>
      <w:tr w:rsidR="00FE0F96" w14:paraId="6621A212" w14:textId="77777777" w:rsidTr="00FE0F96">
        <w:trPr>
          <w:cnfStyle w:val="100000000000" w:firstRow="1" w:lastRow="0" w:firstColumn="0" w:lastColumn="0" w:oddVBand="0" w:evenVBand="0" w:oddHBand="0" w:evenHBand="0" w:firstRowFirstColumn="0" w:firstRowLastColumn="0" w:lastRowFirstColumn="0" w:lastRowLastColumn="0"/>
          <w:trHeight w:val="57"/>
          <w:tblHeader/>
        </w:trPr>
        <w:tc>
          <w:tcPr>
            <w:tcW w:w="1105" w:type="dxa"/>
            <w:noWrap/>
            <w:hideMark/>
          </w:tcPr>
          <w:p w14:paraId="5524C636" w14:textId="77777777" w:rsidR="00FE0F96" w:rsidRDefault="00FE0F96" w:rsidP="00FE0F96">
            <w:pPr>
              <w:pStyle w:val="Tabletextleft"/>
            </w:pPr>
            <w:r>
              <w:t>Point ID</w:t>
            </w:r>
          </w:p>
        </w:tc>
        <w:tc>
          <w:tcPr>
            <w:tcW w:w="2036" w:type="dxa"/>
            <w:noWrap/>
            <w:hideMark/>
          </w:tcPr>
          <w:p w14:paraId="7ED4D929" w14:textId="77777777" w:rsidR="00FE0F96" w:rsidRDefault="00FE0F96" w:rsidP="00FE0F96">
            <w:pPr>
              <w:pStyle w:val="Tabletextleft"/>
            </w:pPr>
            <w:r>
              <w:t>Reduced Level 2013</w:t>
            </w:r>
          </w:p>
        </w:tc>
        <w:tc>
          <w:tcPr>
            <w:tcW w:w="2716" w:type="dxa"/>
            <w:noWrap/>
            <w:hideMark/>
          </w:tcPr>
          <w:p w14:paraId="469BE80A" w14:textId="77777777" w:rsidR="00FE0F96" w:rsidRDefault="00FE0F96" w:rsidP="00FE0F96">
            <w:pPr>
              <w:pStyle w:val="Tabletextleft"/>
            </w:pPr>
            <w:r>
              <w:t xml:space="preserve">Type </w:t>
            </w:r>
          </w:p>
        </w:tc>
      </w:tr>
      <w:tr w:rsidR="00FE0F96" w14:paraId="02678C70"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hideMark/>
          </w:tcPr>
          <w:p w14:paraId="33536F98" w14:textId="77777777" w:rsidR="00FE0F96" w:rsidRDefault="00FE0F96" w:rsidP="00FE0F96">
            <w:pPr>
              <w:pStyle w:val="Tabletextleft"/>
            </w:pPr>
            <w:r>
              <w:t>BM201</w:t>
            </w:r>
          </w:p>
        </w:tc>
        <w:tc>
          <w:tcPr>
            <w:tcW w:w="2036" w:type="dxa"/>
            <w:noWrap/>
            <w:hideMark/>
          </w:tcPr>
          <w:p w14:paraId="22ECF901" w14:textId="77777777" w:rsidR="00FE0F96" w:rsidRDefault="00FE0F96" w:rsidP="00FE0F96">
            <w:pPr>
              <w:pStyle w:val="Tabletextleft"/>
            </w:pPr>
            <w:r>
              <w:t>1.32920</w:t>
            </w:r>
          </w:p>
        </w:tc>
        <w:tc>
          <w:tcPr>
            <w:tcW w:w="2716" w:type="dxa"/>
            <w:noWrap/>
            <w:hideMark/>
          </w:tcPr>
          <w:p w14:paraId="78196C95" w14:textId="77777777" w:rsidR="00FE0F96" w:rsidRDefault="00FE0F96" w:rsidP="00FE0F96">
            <w:pPr>
              <w:pStyle w:val="Tabletextleft"/>
            </w:pPr>
            <w:r>
              <w:t>Stainless Steel Rod in Ground</w:t>
            </w:r>
          </w:p>
        </w:tc>
      </w:tr>
      <w:tr w:rsidR="00FE0F96" w14:paraId="1D266068"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59836559" w14:textId="77777777" w:rsidR="00FE0F96" w:rsidRDefault="00FE0F96" w:rsidP="00FE0F96">
            <w:pPr>
              <w:pStyle w:val="Tabletextleft"/>
            </w:pPr>
            <w:r>
              <w:t>SAM317</w:t>
            </w:r>
          </w:p>
        </w:tc>
        <w:tc>
          <w:tcPr>
            <w:tcW w:w="2036" w:type="dxa"/>
            <w:noWrap/>
            <w:hideMark/>
          </w:tcPr>
          <w:p w14:paraId="20D3FE2C" w14:textId="77777777" w:rsidR="00FE0F96" w:rsidRDefault="00FE0F96" w:rsidP="00FE0F96">
            <w:pPr>
              <w:pStyle w:val="Tabletextleft"/>
            </w:pPr>
            <w:r>
              <w:t>2.35798</w:t>
            </w:r>
          </w:p>
        </w:tc>
        <w:tc>
          <w:tcPr>
            <w:tcW w:w="2716" w:type="dxa"/>
            <w:noWrap/>
            <w:hideMark/>
          </w:tcPr>
          <w:p w14:paraId="7FCAAB9B" w14:textId="77777777" w:rsidR="00FE0F96" w:rsidRDefault="00FE0F96" w:rsidP="00FE0F96">
            <w:pPr>
              <w:pStyle w:val="Tabletextleft"/>
            </w:pPr>
            <w:r>
              <w:t>Stainless Steel Pin in Concrete</w:t>
            </w:r>
          </w:p>
        </w:tc>
      </w:tr>
      <w:tr w:rsidR="00FE0F96" w14:paraId="79A0CDCC"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644D3C70" w14:textId="77777777" w:rsidR="00FE0F96" w:rsidRDefault="00FE0F96" w:rsidP="00FE0F96">
            <w:pPr>
              <w:pStyle w:val="Tabletextleft"/>
            </w:pPr>
            <w:r>
              <w:t>SAM166</w:t>
            </w:r>
          </w:p>
        </w:tc>
        <w:tc>
          <w:tcPr>
            <w:tcW w:w="2036" w:type="dxa"/>
            <w:noWrap/>
            <w:hideMark/>
          </w:tcPr>
          <w:p w14:paraId="0214798C" w14:textId="77777777" w:rsidR="00FE0F96" w:rsidRDefault="00FE0F96" w:rsidP="00FE0F96">
            <w:pPr>
              <w:pStyle w:val="Tabletextleft"/>
            </w:pPr>
            <w:r>
              <w:t>2.21730</w:t>
            </w:r>
          </w:p>
        </w:tc>
        <w:tc>
          <w:tcPr>
            <w:tcW w:w="2716" w:type="dxa"/>
            <w:noWrap/>
            <w:hideMark/>
          </w:tcPr>
          <w:p w14:paraId="66878FB4" w14:textId="77777777" w:rsidR="00FE0F96" w:rsidRDefault="00FE0F96" w:rsidP="00FE0F96">
            <w:pPr>
              <w:pStyle w:val="Tabletextleft"/>
            </w:pPr>
            <w:r>
              <w:t>Stainless Steel Pin in Concrete</w:t>
            </w:r>
          </w:p>
        </w:tc>
      </w:tr>
      <w:tr w:rsidR="00FE0F96" w14:paraId="77BDDC29"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2904010C" w14:textId="77777777" w:rsidR="00FE0F96" w:rsidRDefault="00FE0F96" w:rsidP="00FE0F96">
            <w:pPr>
              <w:pStyle w:val="Tabletextleft"/>
            </w:pPr>
            <w:r>
              <w:t>SAM309</w:t>
            </w:r>
          </w:p>
        </w:tc>
        <w:tc>
          <w:tcPr>
            <w:tcW w:w="2036" w:type="dxa"/>
            <w:noWrap/>
            <w:hideMark/>
          </w:tcPr>
          <w:p w14:paraId="19A8FF9B" w14:textId="77777777" w:rsidR="00FE0F96" w:rsidRDefault="00FE0F96" w:rsidP="00FE0F96">
            <w:pPr>
              <w:pStyle w:val="Tabletextleft"/>
            </w:pPr>
            <w:r>
              <w:t>1.94263</w:t>
            </w:r>
          </w:p>
        </w:tc>
        <w:tc>
          <w:tcPr>
            <w:tcW w:w="2716" w:type="dxa"/>
            <w:noWrap/>
            <w:hideMark/>
          </w:tcPr>
          <w:p w14:paraId="03629369" w14:textId="77777777" w:rsidR="00FE0F96" w:rsidRDefault="00FE0F96" w:rsidP="00FE0F96">
            <w:pPr>
              <w:pStyle w:val="Tabletextleft"/>
            </w:pPr>
            <w:r>
              <w:t>Spike in Bitumen</w:t>
            </w:r>
          </w:p>
        </w:tc>
      </w:tr>
      <w:tr w:rsidR="00FE0F96" w14:paraId="3988C0D0"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49B419DD" w14:textId="77777777" w:rsidR="00FE0F96" w:rsidRDefault="00FE0F96" w:rsidP="00FE0F96">
            <w:pPr>
              <w:pStyle w:val="Tabletextleft"/>
            </w:pPr>
            <w:r>
              <w:t>SAM16</w:t>
            </w:r>
          </w:p>
        </w:tc>
        <w:tc>
          <w:tcPr>
            <w:tcW w:w="2036" w:type="dxa"/>
            <w:noWrap/>
            <w:hideMark/>
          </w:tcPr>
          <w:p w14:paraId="1D510EA0" w14:textId="77777777" w:rsidR="00FE0F96" w:rsidRDefault="00FE0F96" w:rsidP="00FE0F96">
            <w:pPr>
              <w:pStyle w:val="Tabletextleft"/>
            </w:pPr>
            <w:r>
              <w:t>2.37280</w:t>
            </w:r>
          </w:p>
        </w:tc>
        <w:tc>
          <w:tcPr>
            <w:tcW w:w="2716" w:type="dxa"/>
            <w:noWrap/>
            <w:hideMark/>
          </w:tcPr>
          <w:p w14:paraId="49AAD3B6" w14:textId="77777777" w:rsidR="00FE0F96" w:rsidRDefault="00FE0F96" w:rsidP="00FE0F96">
            <w:pPr>
              <w:pStyle w:val="Tabletextleft"/>
            </w:pPr>
            <w:r>
              <w:t>Stainless Steel Pin in Concrete</w:t>
            </w:r>
          </w:p>
        </w:tc>
      </w:tr>
      <w:tr w:rsidR="00FE0F96" w14:paraId="52A65375"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4E59C148" w14:textId="77777777" w:rsidR="00FE0F96" w:rsidRDefault="00FE0F96" w:rsidP="00FE0F96">
            <w:pPr>
              <w:pStyle w:val="Tabletextleft"/>
            </w:pPr>
            <w:r>
              <w:t>SAM17</w:t>
            </w:r>
          </w:p>
        </w:tc>
        <w:tc>
          <w:tcPr>
            <w:tcW w:w="2036" w:type="dxa"/>
            <w:noWrap/>
            <w:hideMark/>
          </w:tcPr>
          <w:p w14:paraId="6458B933" w14:textId="77777777" w:rsidR="00FE0F96" w:rsidRDefault="00FE0F96" w:rsidP="00FE0F96">
            <w:pPr>
              <w:pStyle w:val="Tabletextleft"/>
            </w:pPr>
            <w:r>
              <w:t>4.15700</w:t>
            </w:r>
          </w:p>
        </w:tc>
        <w:tc>
          <w:tcPr>
            <w:tcW w:w="2716" w:type="dxa"/>
            <w:noWrap/>
            <w:hideMark/>
          </w:tcPr>
          <w:p w14:paraId="3AC5D5C2" w14:textId="77777777" w:rsidR="00FE0F96" w:rsidRDefault="00FE0F96" w:rsidP="00FE0F96">
            <w:pPr>
              <w:pStyle w:val="Tabletextleft"/>
            </w:pPr>
            <w:r>
              <w:t>Stainless Steel Pin</w:t>
            </w:r>
          </w:p>
        </w:tc>
      </w:tr>
      <w:tr w:rsidR="00FE0F96" w14:paraId="0D5A0116"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51DCA37E" w14:textId="77777777" w:rsidR="00FE0F96" w:rsidRDefault="00FE0F96" w:rsidP="00FE0F96">
            <w:pPr>
              <w:pStyle w:val="Tabletextleft"/>
            </w:pPr>
            <w:r>
              <w:t>SAM180</w:t>
            </w:r>
          </w:p>
        </w:tc>
        <w:tc>
          <w:tcPr>
            <w:tcW w:w="2036" w:type="dxa"/>
            <w:noWrap/>
            <w:hideMark/>
          </w:tcPr>
          <w:p w14:paraId="1878F982" w14:textId="77777777" w:rsidR="00FE0F96" w:rsidRDefault="00FE0F96" w:rsidP="00FE0F96">
            <w:pPr>
              <w:pStyle w:val="Tabletextleft"/>
            </w:pPr>
            <w:r>
              <w:t>2.19378</w:t>
            </w:r>
          </w:p>
        </w:tc>
        <w:tc>
          <w:tcPr>
            <w:tcW w:w="2716" w:type="dxa"/>
            <w:noWrap/>
            <w:hideMark/>
          </w:tcPr>
          <w:p w14:paraId="7408B6CE" w14:textId="77777777" w:rsidR="00FE0F96" w:rsidRDefault="00FE0F96" w:rsidP="00FE0F96">
            <w:pPr>
              <w:pStyle w:val="Tabletextleft"/>
            </w:pPr>
            <w:r>
              <w:t>Stainless Steel Pin in Concrete</w:t>
            </w:r>
          </w:p>
        </w:tc>
      </w:tr>
      <w:tr w:rsidR="00FE0F96" w14:paraId="3B14A7FE"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50E87365" w14:textId="77777777" w:rsidR="00FE0F96" w:rsidRDefault="00FE0F96" w:rsidP="00FE0F96">
            <w:pPr>
              <w:pStyle w:val="Tabletextleft"/>
            </w:pPr>
            <w:r>
              <w:t>SAM104</w:t>
            </w:r>
          </w:p>
        </w:tc>
        <w:tc>
          <w:tcPr>
            <w:tcW w:w="2036" w:type="dxa"/>
            <w:noWrap/>
            <w:hideMark/>
          </w:tcPr>
          <w:p w14:paraId="009FD1B2" w14:textId="77777777" w:rsidR="00FE0F96" w:rsidRDefault="00FE0F96" w:rsidP="00FE0F96">
            <w:pPr>
              <w:pStyle w:val="Tabletextleft"/>
            </w:pPr>
            <w:r>
              <w:t>2.13621</w:t>
            </w:r>
          </w:p>
        </w:tc>
        <w:tc>
          <w:tcPr>
            <w:tcW w:w="2716" w:type="dxa"/>
            <w:noWrap/>
            <w:hideMark/>
          </w:tcPr>
          <w:p w14:paraId="0E3C51A4" w14:textId="77777777" w:rsidR="00FE0F96" w:rsidRDefault="00FE0F96" w:rsidP="00FE0F96">
            <w:pPr>
              <w:pStyle w:val="Tabletextleft"/>
            </w:pPr>
            <w:r>
              <w:t>Stainless Steel Pin in Concrete</w:t>
            </w:r>
          </w:p>
        </w:tc>
      </w:tr>
      <w:tr w:rsidR="00FE0F96" w14:paraId="4FAAC9CA"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227D8F15" w14:textId="77777777" w:rsidR="00FE0F96" w:rsidRDefault="00FE0F96" w:rsidP="00FE0F96">
            <w:pPr>
              <w:pStyle w:val="Tabletextleft"/>
            </w:pPr>
            <w:r>
              <w:t>SAM105</w:t>
            </w:r>
          </w:p>
        </w:tc>
        <w:tc>
          <w:tcPr>
            <w:tcW w:w="2036" w:type="dxa"/>
            <w:noWrap/>
            <w:hideMark/>
          </w:tcPr>
          <w:p w14:paraId="45E6E5A8" w14:textId="77777777" w:rsidR="00FE0F96" w:rsidRDefault="00FE0F96" w:rsidP="00FE0F96">
            <w:pPr>
              <w:pStyle w:val="Tabletextleft"/>
            </w:pPr>
            <w:r>
              <w:t>2.10837</w:t>
            </w:r>
          </w:p>
        </w:tc>
        <w:tc>
          <w:tcPr>
            <w:tcW w:w="2716" w:type="dxa"/>
            <w:noWrap/>
            <w:hideMark/>
          </w:tcPr>
          <w:p w14:paraId="46052D61" w14:textId="77777777" w:rsidR="00FE0F96" w:rsidRDefault="00FE0F96" w:rsidP="00FE0F96">
            <w:pPr>
              <w:pStyle w:val="Tabletextleft"/>
            </w:pPr>
            <w:r>
              <w:t>Stainless Steel Pin in Concrete</w:t>
            </w:r>
          </w:p>
        </w:tc>
      </w:tr>
      <w:tr w:rsidR="00FE0F96" w14:paraId="05DDDBA2"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660C2545" w14:textId="77777777" w:rsidR="00FE0F96" w:rsidRDefault="00FE0F96" w:rsidP="00FE0F96">
            <w:pPr>
              <w:pStyle w:val="Tabletextleft"/>
            </w:pPr>
            <w:r>
              <w:t>SAM168</w:t>
            </w:r>
          </w:p>
        </w:tc>
        <w:tc>
          <w:tcPr>
            <w:tcW w:w="2036" w:type="dxa"/>
            <w:noWrap/>
            <w:hideMark/>
          </w:tcPr>
          <w:p w14:paraId="7AFEAE91" w14:textId="77777777" w:rsidR="00FE0F96" w:rsidRDefault="00FE0F96" w:rsidP="00FE0F96">
            <w:pPr>
              <w:pStyle w:val="Tabletextleft"/>
            </w:pPr>
            <w:r>
              <w:t>1.78381</w:t>
            </w:r>
          </w:p>
        </w:tc>
        <w:tc>
          <w:tcPr>
            <w:tcW w:w="2716" w:type="dxa"/>
            <w:noWrap/>
            <w:hideMark/>
          </w:tcPr>
          <w:p w14:paraId="177BDD1A" w14:textId="77777777" w:rsidR="00FE0F96" w:rsidRDefault="00FE0F96" w:rsidP="00FE0F96">
            <w:pPr>
              <w:pStyle w:val="Tabletextleft"/>
            </w:pPr>
            <w:r>
              <w:t>Stainless Steel Pin in Concrete</w:t>
            </w:r>
          </w:p>
        </w:tc>
      </w:tr>
      <w:tr w:rsidR="00FE0F96" w14:paraId="5719095F"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2B3F7745" w14:textId="77777777" w:rsidR="00FE0F96" w:rsidRDefault="00FE0F96" w:rsidP="00FE0F96">
            <w:pPr>
              <w:pStyle w:val="Tabletextleft"/>
            </w:pPr>
            <w:r>
              <w:t>SAM307</w:t>
            </w:r>
          </w:p>
        </w:tc>
        <w:tc>
          <w:tcPr>
            <w:tcW w:w="2036" w:type="dxa"/>
            <w:noWrap/>
            <w:hideMark/>
          </w:tcPr>
          <w:p w14:paraId="3CCF6C5B" w14:textId="77777777" w:rsidR="00FE0F96" w:rsidRDefault="00FE0F96" w:rsidP="00FE0F96">
            <w:pPr>
              <w:pStyle w:val="Tabletextleft"/>
            </w:pPr>
            <w:r>
              <w:t>1.72728</w:t>
            </w:r>
          </w:p>
        </w:tc>
        <w:tc>
          <w:tcPr>
            <w:tcW w:w="2716" w:type="dxa"/>
            <w:noWrap/>
            <w:hideMark/>
          </w:tcPr>
          <w:p w14:paraId="7C7CB42C" w14:textId="77777777" w:rsidR="00FE0F96" w:rsidRDefault="00FE0F96" w:rsidP="00FE0F96">
            <w:pPr>
              <w:pStyle w:val="Tabletextleft"/>
            </w:pPr>
            <w:r>
              <w:t>Stainless Steel Pin in Concrete</w:t>
            </w:r>
          </w:p>
        </w:tc>
      </w:tr>
      <w:tr w:rsidR="00FE0F96" w14:paraId="7917A2C5"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7689786B" w14:textId="77777777" w:rsidR="00FE0F96" w:rsidRDefault="00FE0F96" w:rsidP="00FE0F96">
            <w:pPr>
              <w:pStyle w:val="Tabletextleft"/>
            </w:pPr>
            <w:r>
              <w:t>BM210</w:t>
            </w:r>
          </w:p>
        </w:tc>
        <w:tc>
          <w:tcPr>
            <w:tcW w:w="2036" w:type="dxa"/>
            <w:noWrap/>
            <w:hideMark/>
          </w:tcPr>
          <w:p w14:paraId="12DDAB31" w14:textId="77777777" w:rsidR="00FE0F96" w:rsidRDefault="00FE0F96" w:rsidP="00FE0F96">
            <w:pPr>
              <w:pStyle w:val="Tabletextleft"/>
            </w:pPr>
            <w:r>
              <w:t>1.25385</w:t>
            </w:r>
          </w:p>
        </w:tc>
        <w:tc>
          <w:tcPr>
            <w:tcW w:w="2716" w:type="dxa"/>
            <w:noWrap/>
            <w:hideMark/>
          </w:tcPr>
          <w:p w14:paraId="5CFD3643" w14:textId="77777777" w:rsidR="00FE0F96" w:rsidRDefault="00FE0F96" w:rsidP="00FE0F96">
            <w:pPr>
              <w:pStyle w:val="Tabletextleft"/>
            </w:pPr>
            <w:r>
              <w:t>Stainless Steel Rod in Ground</w:t>
            </w:r>
          </w:p>
        </w:tc>
      </w:tr>
      <w:tr w:rsidR="00FE0F96" w14:paraId="503A77A8"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1ACC5821" w14:textId="77777777" w:rsidR="00FE0F96" w:rsidRDefault="00FE0F96" w:rsidP="00FE0F96">
            <w:pPr>
              <w:pStyle w:val="Tabletextleft"/>
            </w:pPr>
            <w:r>
              <w:t>SAM311</w:t>
            </w:r>
          </w:p>
        </w:tc>
        <w:tc>
          <w:tcPr>
            <w:tcW w:w="2036" w:type="dxa"/>
            <w:noWrap/>
            <w:hideMark/>
          </w:tcPr>
          <w:p w14:paraId="2C5DA782" w14:textId="77777777" w:rsidR="00FE0F96" w:rsidRDefault="00FE0F96" w:rsidP="00FE0F96">
            <w:pPr>
              <w:pStyle w:val="Tabletextleft"/>
            </w:pPr>
            <w:r>
              <w:t>2.09004</w:t>
            </w:r>
          </w:p>
        </w:tc>
        <w:tc>
          <w:tcPr>
            <w:tcW w:w="2716" w:type="dxa"/>
            <w:noWrap/>
            <w:hideMark/>
          </w:tcPr>
          <w:p w14:paraId="1FEFDE93" w14:textId="77777777" w:rsidR="00FE0F96" w:rsidRDefault="00FE0F96" w:rsidP="00FE0F96">
            <w:pPr>
              <w:pStyle w:val="Tabletextleft"/>
            </w:pPr>
            <w:r>
              <w:t>Stainless Steel Pin in Concrete</w:t>
            </w:r>
          </w:p>
        </w:tc>
      </w:tr>
      <w:tr w:rsidR="00FE0F96" w14:paraId="209A8D70"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6E0D4218" w14:textId="77777777" w:rsidR="00FE0F96" w:rsidRDefault="00FE0F96" w:rsidP="00FE0F96">
            <w:pPr>
              <w:pStyle w:val="Tabletextleft"/>
            </w:pPr>
            <w:r>
              <w:t>SAM170</w:t>
            </w:r>
          </w:p>
        </w:tc>
        <w:tc>
          <w:tcPr>
            <w:tcW w:w="2036" w:type="dxa"/>
            <w:noWrap/>
            <w:hideMark/>
          </w:tcPr>
          <w:p w14:paraId="0DAD794D" w14:textId="77777777" w:rsidR="00FE0F96" w:rsidRDefault="00FE0F96" w:rsidP="00FE0F96">
            <w:pPr>
              <w:pStyle w:val="Tabletextleft"/>
            </w:pPr>
            <w:r>
              <w:t>1.94638</w:t>
            </w:r>
          </w:p>
        </w:tc>
        <w:tc>
          <w:tcPr>
            <w:tcW w:w="2716" w:type="dxa"/>
            <w:noWrap/>
            <w:hideMark/>
          </w:tcPr>
          <w:p w14:paraId="531325B6" w14:textId="77777777" w:rsidR="00FE0F96" w:rsidRDefault="00FE0F96" w:rsidP="00FE0F96">
            <w:pPr>
              <w:pStyle w:val="Tabletextleft"/>
            </w:pPr>
            <w:r>
              <w:t>Stainless Steel Pin in Concrete</w:t>
            </w:r>
          </w:p>
        </w:tc>
      </w:tr>
      <w:tr w:rsidR="00FE0F96" w14:paraId="486FAF60"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6430BEC1" w14:textId="77777777" w:rsidR="00FE0F96" w:rsidRDefault="00FE0F96" w:rsidP="00FE0F96">
            <w:pPr>
              <w:pStyle w:val="Tabletextleft"/>
            </w:pPr>
            <w:r>
              <w:t>SAM300</w:t>
            </w:r>
          </w:p>
        </w:tc>
        <w:tc>
          <w:tcPr>
            <w:tcW w:w="2036" w:type="dxa"/>
            <w:noWrap/>
            <w:hideMark/>
          </w:tcPr>
          <w:p w14:paraId="3D12CD60" w14:textId="77777777" w:rsidR="00FE0F96" w:rsidRDefault="00FE0F96" w:rsidP="00FE0F96">
            <w:pPr>
              <w:pStyle w:val="Tabletextleft"/>
            </w:pPr>
            <w:r>
              <w:t>1.45625</w:t>
            </w:r>
          </w:p>
        </w:tc>
        <w:tc>
          <w:tcPr>
            <w:tcW w:w="2716" w:type="dxa"/>
            <w:noWrap/>
            <w:hideMark/>
          </w:tcPr>
          <w:p w14:paraId="155DBEDC" w14:textId="77777777" w:rsidR="00FE0F96" w:rsidRDefault="00FE0F96" w:rsidP="00FE0F96">
            <w:pPr>
              <w:pStyle w:val="Tabletextleft"/>
            </w:pPr>
            <w:r>
              <w:t>Stainless Steel Pin in Concrete</w:t>
            </w:r>
          </w:p>
        </w:tc>
      </w:tr>
      <w:tr w:rsidR="00FE0F96" w14:paraId="70B335BF"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7FA7CB37" w14:textId="77777777" w:rsidR="00FE0F96" w:rsidRDefault="00FE0F96" w:rsidP="00FE0F96">
            <w:pPr>
              <w:pStyle w:val="Tabletextleft"/>
            </w:pPr>
            <w:r>
              <w:t>BM220</w:t>
            </w:r>
          </w:p>
        </w:tc>
        <w:tc>
          <w:tcPr>
            <w:tcW w:w="2036" w:type="dxa"/>
            <w:noWrap/>
            <w:hideMark/>
          </w:tcPr>
          <w:p w14:paraId="632BF8E9" w14:textId="77777777" w:rsidR="00FE0F96" w:rsidRDefault="00FE0F96" w:rsidP="00FE0F96">
            <w:pPr>
              <w:pStyle w:val="Tabletextleft"/>
            </w:pPr>
            <w:r>
              <w:t>1.52153</w:t>
            </w:r>
          </w:p>
        </w:tc>
        <w:tc>
          <w:tcPr>
            <w:tcW w:w="2716" w:type="dxa"/>
            <w:noWrap/>
            <w:hideMark/>
          </w:tcPr>
          <w:p w14:paraId="28F8ED45" w14:textId="77777777" w:rsidR="00FE0F96" w:rsidRDefault="00FE0F96" w:rsidP="00FE0F96">
            <w:pPr>
              <w:pStyle w:val="Tabletextleft"/>
            </w:pPr>
            <w:r>
              <w:t>Stainless Steel Rod in Ground</w:t>
            </w:r>
          </w:p>
        </w:tc>
      </w:tr>
      <w:tr w:rsidR="00FE0F96" w14:paraId="2DB418BD"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2621DDBE" w14:textId="77777777" w:rsidR="00FE0F96" w:rsidRDefault="00FE0F96" w:rsidP="00FE0F96">
            <w:pPr>
              <w:pStyle w:val="Tabletextleft"/>
            </w:pPr>
            <w:r>
              <w:t>SAM301</w:t>
            </w:r>
          </w:p>
        </w:tc>
        <w:tc>
          <w:tcPr>
            <w:tcW w:w="2036" w:type="dxa"/>
            <w:noWrap/>
            <w:hideMark/>
          </w:tcPr>
          <w:p w14:paraId="7C449783" w14:textId="77777777" w:rsidR="00FE0F96" w:rsidRDefault="00FE0F96" w:rsidP="00FE0F96">
            <w:pPr>
              <w:pStyle w:val="Tabletextleft"/>
            </w:pPr>
            <w:r>
              <w:t>1.61895</w:t>
            </w:r>
          </w:p>
        </w:tc>
        <w:tc>
          <w:tcPr>
            <w:tcW w:w="2716" w:type="dxa"/>
            <w:noWrap/>
            <w:hideMark/>
          </w:tcPr>
          <w:p w14:paraId="6E758675" w14:textId="77777777" w:rsidR="00FE0F96" w:rsidRDefault="00FE0F96" w:rsidP="00FE0F96">
            <w:pPr>
              <w:pStyle w:val="Tabletextleft"/>
            </w:pPr>
            <w:r>
              <w:t>Stainless Steel Pin in Concrete</w:t>
            </w:r>
          </w:p>
        </w:tc>
      </w:tr>
      <w:tr w:rsidR="00FE0F96" w14:paraId="439957D0"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7125C33A" w14:textId="77777777" w:rsidR="00FE0F96" w:rsidRDefault="00FE0F96" w:rsidP="00FE0F96">
            <w:pPr>
              <w:pStyle w:val="Tabletextleft"/>
            </w:pPr>
            <w:r>
              <w:lastRenderedPageBreak/>
              <w:t>SAM187</w:t>
            </w:r>
          </w:p>
        </w:tc>
        <w:tc>
          <w:tcPr>
            <w:tcW w:w="2036" w:type="dxa"/>
            <w:noWrap/>
            <w:hideMark/>
          </w:tcPr>
          <w:p w14:paraId="50BF8D98" w14:textId="77777777" w:rsidR="00FE0F96" w:rsidRDefault="00FE0F96" w:rsidP="00FE0F96">
            <w:pPr>
              <w:pStyle w:val="Tabletextleft"/>
            </w:pPr>
            <w:r>
              <w:t>1.37890</w:t>
            </w:r>
          </w:p>
        </w:tc>
        <w:tc>
          <w:tcPr>
            <w:tcW w:w="2716" w:type="dxa"/>
            <w:noWrap/>
            <w:hideMark/>
          </w:tcPr>
          <w:p w14:paraId="5FA7CE11" w14:textId="77777777" w:rsidR="00FE0F96" w:rsidRDefault="00FE0F96" w:rsidP="00FE0F96">
            <w:pPr>
              <w:pStyle w:val="Tabletextleft"/>
            </w:pPr>
            <w:r>
              <w:t>Masonry Nail in Concrete</w:t>
            </w:r>
          </w:p>
        </w:tc>
      </w:tr>
      <w:tr w:rsidR="00FE0F96" w14:paraId="752C07DC"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6CCAA725" w14:textId="77777777" w:rsidR="00FE0F96" w:rsidRDefault="00FE0F96" w:rsidP="00FE0F96">
            <w:pPr>
              <w:pStyle w:val="Tabletextleft"/>
            </w:pPr>
            <w:r>
              <w:t>SAM318</w:t>
            </w:r>
          </w:p>
        </w:tc>
        <w:tc>
          <w:tcPr>
            <w:tcW w:w="2036" w:type="dxa"/>
            <w:noWrap/>
            <w:hideMark/>
          </w:tcPr>
          <w:p w14:paraId="357B1574" w14:textId="77777777" w:rsidR="00FE0F96" w:rsidRDefault="00FE0F96" w:rsidP="00FE0F96">
            <w:pPr>
              <w:pStyle w:val="Tabletextleft"/>
            </w:pPr>
            <w:r>
              <w:t>1.32165</w:t>
            </w:r>
          </w:p>
        </w:tc>
        <w:tc>
          <w:tcPr>
            <w:tcW w:w="2716" w:type="dxa"/>
            <w:noWrap/>
            <w:hideMark/>
          </w:tcPr>
          <w:p w14:paraId="4DF2C2E7" w14:textId="77777777" w:rsidR="00FE0F96" w:rsidRDefault="00FE0F96" w:rsidP="00FE0F96">
            <w:pPr>
              <w:pStyle w:val="Tabletextleft"/>
            </w:pPr>
            <w:r>
              <w:t>Stainless Steel Pin in Concrete</w:t>
            </w:r>
          </w:p>
        </w:tc>
      </w:tr>
      <w:tr w:rsidR="00FE0F96" w14:paraId="525853D3"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35366B00" w14:textId="77777777" w:rsidR="00FE0F96" w:rsidRDefault="00FE0F96" w:rsidP="00FE0F96">
            <w:pPr>
              <w:pStyle w:val="Tabletextleft"/>
            </w:pPr>
            <w:r>
              <w:t>SAM319</w:t>
            </w:r>
          </w:p>
        </w:tc>
        <w:tc>
          <w:tcPr>
            <w:tcW w:w="2036" w:type="dxa"/>
            <w:noWrap/>
            <w:hideMark/>
          </w:tcPr>
          <w:p w14:paraId="03B39E05" w14:textId="77777777" w:rsidR="00FE0F96" w:rsidRDefault="00FE0F96" w:rsidP="00FE0F96">
            <w:pPr>
              <w:pStyle w:val="Tabletextleft"/>
            </w:pPr>
            <w:r>
              <w:t>1.48170</w:t>
            </w:r>
          </w:p>
        </w:tc>
        <w:tc>
          <w:tcPr>
            <w:tcW w:w="2716" w:type="dxa"/>
            <w:noWrap/>
            <w:hideMark/>
          </w:tcPr>
          <w:p w14:paraId="1CC1D014" w14:textId="77777777" w:rsidR="00FE0F96" w:rsidRDefault="00FE0F96" w:rsidP="00FE0F96">
            <w:pPr>
              <w:pStyle w:val="Tabletextleft"/>
            </w:pPr>
            <w:r>
              <w:t>Steel Pin in Concrete</w:t>
            </w:r>
          </w:p>
        </w:tc>
      </w:tr>
      <w:tr w:rsidR="00FE0F96" w14:paraId="4B3D0DF2"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2194A736" w14:textId="77777777" w:rsidR="00FE0F96" w:rsidRDefault="00FE0F96" w:rsidP="00FE0F96">
            <w:pPr>
              <w:pStyle w:val="Tabletextleft"/>
            </w:pPr>
            <w:r>
              <w:t>BM212</w:t>
            </w:r>
          </w:p>
        </w:tc>
        <w:tc>
          <w:tcPr>
            <w:tcW w:w="2036" w:type="dxa"/>
            <w:noWrap/>
            <w:hideMark/>
          </w:tcPr>
          <w:p w14:paraId="5EDF8920" w14:textId="77777777" w:rsidR="00FE0F96" w:rsidRDefault="00FE0F96" w:rsidP="00FE0F96">
            <w:pPr>
              <w:pStyle w:val="Tabletextleft"/>
            </w:pPr>
            <w:r>
              <w:t>1.38665</w:t>
            </w:r>
          </w:p>
        </w:tc>
        <w:tc>
          <w:tcPr>
            <w:tcW w:w="2716" w:type="dxa"/>
            <w:noWrap/>
            <w:hideMark/>
          </w:tcPr>
          <w:p w14:paraId="409C678B" w14:textId="77777777" w:rsidR="00FE0F96" w:rsidRDefault="00FE0F96" w:rsidP="00FE0F96">
            <w:pPr>
              <w:pStyle w:val="Tabletextleft"/>
            </w:pPr>
            <w:r>
              <w:t>Stainless Steel Rod in Ground</w:t>
            </w:r>
          </w:p>
        </w:tc>
      </w:tr>
      <w:tr w:rsidR="00FE0F96" w14:paraId="18A7C636"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004CDD93" w14:textId="77777777" w:rsidR="00FE0F96" w:rsidRDefault="00FE0F96" w:rsidP="00FE0F96">
            <w:pPr>
              <w:pStyle w:val="Tabletextleft"/>
            </w:pPr>
            <w:r>
              <w:t>SAM303</w:t>
            </w:r>
          </w:p>
        </w:tc>
        <w:tc>
          <w:tcPr>
            <w:tcW w:w="2036" w:type="dxa"/>
            <w:noWrap/>
            <w:hideMark/>
          </w:tcPr>
          <w:p w14:paraId="1FDD1005" w14:textId="77777777" w:rsidR="00FE0F96" w:rsidRDefault="00FE0F96" w:rsidP="00FE0F96">
            <w:pPr>
              <w:pStyle w:val="Tabletextleft"/>
            </w:pPr>
            <w:r>
              <w:t>2.09112</w:t>
            </w:r>
          </w:p>
        </w:tc>
        <w:tc>
          <w:tcPr>
            <w:tcW w:w="2716" w:type="dxa"/>
            <w:noWrap/>
            <w:hideMark/>
          </w:tcPr>
          <w:p w14:paraId="7EBC4B75" w14:textId="77777777" w:rsidR="00FE0F96" w:rsidRDefault="00FE0F96" w:rsidP="00FE0F96">
            <w:pPr>
              <w:pStyle w:val="Tabletextleft"/>
            </w:pPr>
            <w:r>
              <w:t>Stainless Steel Pin in Concrete</w:t>
            </w:r>
          </w:p>
        </w:tc>
      </w:tr>
      <w:tr w:rsidR="00FE0F96" w14:paraId="0A89691C"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776BBF16" w14:textId="77777777" w:rsidR="00FE0F96" w:rsidRDefault="00FE0F96" w:rsidP="00FE0F96">
            <w:pPr>
              <w:pStyle w:val="Tabletextleft"/>
            </w:pPr>
            <w:r>
              <w:t>SAM313</w:t>
            </w:r>
          </w:p>
        </w:tc>
        <w:tc>
          <w:tcPr>
            <w:tcW w:w="2036" w:type="dxa"/>
            <w:noWrap/>
            <w:hideMark/>
          </w:tcPr>
          <w:p w14:paraId="7B8E950B" w14:textId="77777777" w:rsidR="00FE0F96" w:rsidRDefault="00FE0F96" w:rsidP="00FE0F96">
            <w:pPr>
              <w:pStyle w:val="Tabletextleft"/>
            </w:pPr>
            <w:r>
              <w:t>1.76564</w:t>
            </w:r>
          </w:p>
        </w:tc>
        <w:tc>
          <w:tcPr>
            <w:tcW w:w="2716" w:type="dxa"/>
            <w:noWrap/>
            <w:hideMark/>
          </w:tcPr>
          <w:p w14:paraId="27F8B01F" w14:textId="77777777" w:rsidR="00FE0F96" w:rsidRDefault="00FE0F96" w:rsidP="00FE0F96">
            <w:pPr>
              <w:pStyle w:val="Tabletextleft"/>
            </w:pPr>
            <w:r>
              <w:t>Stainless Steel Pin in Concrete</w:t>
            </w:r>
          </w:p>
        </w:tc>
      </w:tr>
      <w:tr w:rsidR="00FE0F96" w14:paraId="54382B68"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54921476" w14:textId="77777777" w:rsidR="00FE0F96" w:rsidRDefault="00FE0F96" w:rsidP="00FE0F96">
            <w:pPr>
              <w:pStyle w:val="Tabletextleft"/>
            </w:pPr>
            <w:r>
              <w:t>BM213</w:t>
            </w:r>
          </w:p>
        </w:tc>
        <w:tc>
          <w:tcPr>
            <w:tcW w:w="2036" w:type="dxa"/>
            <w:noWrap/>
            <w:hideMark/>
          </w:tcPr>
          <w:p w14:paraId="0327E30A" w14:textId="77777777" w:rsidR="00FE0F96" w:rsidRDefault="00FE0F96" w:rsidP="00FE0F96">
            <w:pPr>
              <w:pStyle w:val="Tabletextleft"/>
            </w:pPr>
            <w:r>
              <w:t>1.18411</w:t>
            </w:r>
          </w:p>
        </w:tc>
        <w:tc>
          <w:tcPr>
            <w:tcW w:w="2716" w:type="dxa"/>
            <w:noWrap/>
            <w:hideMark/>
          </w:tcPr>
          <w:p w14:paraId="2C3DA6E3" w14:textId="77777777" w:rsidR="00FE0F96" w:rsidRDefault="00FE0F96" w:rsidP="00FE0F96">
            <w:pPr>
              <w:pStyle w:val="Tabletextleft"/>
            </w:pPr>
            <w:r>
              <w:t>Stainless Steel Rod in Ground</w:t>
            </w:r>
          </w:p>
        </w:tc>
      </w:tr>
      <w:tr w:rsidR="00FE0F96" w14:paraId="21BDF233"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09E61691" w14:textId="77777777" w:rsidR="00FE0F96" w:rsidRDefault="00FE0F96" w:rsidP="00FE0F96">
            <w:pPr>
              <w:pStyle w:val="Tabletextleft"/>
            </w:pPr>
            <w:r>
              <w:t>SAM304</w:t>
            </w:r>
          </w:p>
        </w:tc>
        <w:tc>
          <w:tcPr>
            <w:tcW w:w="2036" w:type="dxa"/>
            <w:noWrap/>
            <w:hideMark/>
          </w:tcPr>
          <w:p w14:paraId="5AFC6DB9" w14:textId="77777777" w:rsidR="00FE0F96" w:rsidRDefault="00FE0F96" w:rsidP="00FE0F96">
            <w:pPr>
              <w:pStyle w:val="Tabletextleft"/>
            </w:pPr>
            <w:r>
              <w:t>1.69869</w:t>
            </w:r>
          </w:p>
        </w:tc>
        <w:tc>
          <w:tcPr>
            <w:tcW w:w="2716" w:type="dxa"/>
            <w:noWrap/>
            <w:hideMark/>
          </w:tcPr>
          <w:p w14:paraId="210A4320" w14:textId="77777777" w:rsidR="00FE0F96" w:rsidRDefault="00FE0F96" w:rsidP="00FE0F96">
            <w:pPr>
              <w:pStyle w:val="Tabletextleft"/>
            </w:pPr>
            <w:r>
              <w:t>Stainless Steel Pin in Concrete</w:t>
            </w:r>
          </w:p>
        </w:tc>
      </w:tr>
      <w:tr w:rsidR="00FE0F96" w14:paraId="03500B4D"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0F0164A0" w14:textId="77777777" w:rsidR="00FE0F96" w:rsidRDefault="00FE0F96" w:rsidP="00FE0F96">
            <w:pPr>
              <w:pStyle w:val="Tabletextleft"/>
            </w:pPr>
            <w:r>
              <w:t>SAM314</w:t>
            </w:r>
          </w:p>
        </w:tc>
        <w:tc>
          <w:tcPr>
            <w:tcW w:w="2036" w:type="dxa"/>
            <w:noWrap/>
            <w:hideMark/>
          </w:tcPr>
          <w:p w14:paraId="437DF649" w14:textId="77777777" w:rsidR="00FE0F96" w:rsidRDefault="00FE0F96" w:rsidP="00FE0F96">
            <w:pPr>
              <w:pStyle w:val="Tabletextleft"/>
            </w:pPr>
            <w:r>
              <w:t>3.65678</w:t>
            </w:r>
          </w:p>
        </w:tc>
        <w:tc>
          <w:tcPr>
            <w:tcW w:w="2716" w:type="dxa"/>
            <w:noWrap/>
            <w:hideMark/>
          </w:tcPr>
          <w:p w14:paraId="525E3625" w14:textId="77777777" w:rsidR="00FE0F96" w:rsidRDefault="00FE0F96" w:rsidP="00FE0F96">
            <w:pPr>
              <w:pStyle w:val="Tabletextleft"/>
            </w:pPr>
            <w:r>
              <w:t>Masonry Nail in Concrete</w:t>
            </w:r>
          </w:p>
        </w:tc>
      </w:tr>
      <w:tr w:rsidR="00FE0F96" w14:paraId="1BA57169"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30CE44FE" w14:textId="77777777" w:rsidR="00FE0F96" w:rsidRDefault="00FE0F96" w:rsidP="00FE0F96">
            <w:pPr>
              <w:pStyle w:val="Tabletextleft"/>
            </w:pPr>
            <w:r>
              <w:t>BM214</w:t>
            </w:r>
          </w:p>
        </w:tc>
        <w:tc>
          <w:tcPr>
            <w:tcW w:w="2036" w:type="dxa"/>
            <w:noWrap/>
            <w:hideMark/>
          </w:tcPr>
          <w:p w14:paraId="74398AB5" w14:textId="77777777" w:rsidR="00FE0F96" w:rsidRDefault="00FE0F96" w:rsidP="00FE0F96">
            <w:pPr>
              <w:pStyle w:val="Tabletextleft"/>
            </w:pPr>
            <w:r>
              <w:t>8.11896</w:t>
            </w:r>
          </w:p>
        </w:tc>
        <w:tc>
          <w:tcPr>
            <w:tcW w:w="2716" w:type="dxa"/>
            <w:noWrap/>
            <w:hideMark/>
          </w:tcPr>
          <w:p w14:paraId="5E8B28B4" w14:textId="77777777" w:rsidR="00FE0F96" w:rsidRDefault="00FE0F96" w:rsidP="00FE0F96">
            <w:pPr>
              <w:pStyle w:val="Tabletextleft"/>
            </w:pPr>
            <w:r>
              <w:t>Stainless Steel Rod in Ground</w:t>
            </w:r>
          </w:p>
        </w:tc>
      </w:tr>
      <w:tr w:rsidR="00FE0F96" w14:paraId="70E18C16"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34FC91D3" w14:textId="77777777" w:rsidR="00FE0F96" w:rsidRDefault="00FE0F96" w:rsidP="00FE0F96">
            <w:pPr>
              <w:pStyle w:val="Tabletextleft"/>
            </w:pPr>
            <w:r>
              <w:t>SAM305</w:t>
            </w:r>
          </w:p>
        </w:tc>
        <w:tc>
          <w:tcPr>
            <w:tcW w:w="2036" w:type="dxa"/>
            <w:noWrap/>
            <w:hideMark/>
          </w:tcPr>
          <w:p w14:paraId="58732CD5" w14:textId="77777777" w:rsidR="00FE0F96" w:rsidRDefault="00FE0F96" w:rsidP="00FE0F96">
            <w:pPr>
              <w:pStyle w:val="Tabletextleft"/>
            </w:pPr>
            <w:r>
              <w:t>10.00738</w:t>
            </w:r>
          </w:p>
        </w:tc>
        <w:tc>
          <w:tcPr>
            <w:tcW w:w="2716" w:type="dxa"/>
            <w:noWrap/>
            <w:hideMark/>
          </w:tcPr>
          <w:p w14:paraId="558BD7C5" w14:textId="77777777" w:rsidR="00FE0F96" w:rsidRDefault="00FE0F96" w:rsidP="00FE0F96">
            <w:pPr>
              <w:pStyle w:val="Tabletextleft"/>
            </w:pPr>
            <w:r>
              <w:t>Stainless Steel Pin in Concrete</w:t>
            </w:r>
          </w:p>
        </w:tc>
      </w:tr>
      <w:tr w:rsidR="00FE0F96" w14:paraId="3A7C749E"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17C81AEF" w14:textId="77777777" w:rsidR="00FE0F96" w:rsidRDefault="00FE0F96" w:rsidP="00FE0F96">
            <w:pPr>
              <w:pStyle w:val="Tabletextleft"/>
            </w:pPr>
            <w:r>
              <w:t>SAM315</w:t>
            </w:r>
          </w:p>
        </w:tc>
        <w:tc>
          <w:tcPr>
            <w:tcW w:w="2036" w:type="dxa"/>
            <w:noWrap/>
            <w:hideMark/>
          </w:tcPr>
          <w:p w14:paraId="72BE0EE0" w14:textId="77777777" w:rsidR="00FE0F96" w:rsidRDefault="00FE0F96" w:rsidP="00FE0F96">
            <w:pPr>
              <w:pStyle w:val="Tabletextleft"/>
            </w:pPr>
            <w:r>
              <w:t>9.87025</w:t>
            </w:r>
          </w:p>
        </w:tc>
        <w:tc>
          <w:tcPr>
            <w:tcW w:w="2716" w:type="dxa"/>
            <w:noWrap/>
            <w:hideMark/>
          </w:tcPr>
          <w:p w14:paraId="004D8F3B" w14:textId="77777777" w:rsidR="00FE0F96" w:rsidRDefault="00FE0F96" w:rsidP="00FE0F96">
            <w:pPr>
              <w:pStyle w:val="Tabletextleft"/>
            </w:pPr>
            <w:r>
              <w:t>Stainless Steel Pin in Concrete</w:t>
            </w:r>
          </w:p>
        </w:tc>
      </w:tr>
      <w:tr w:rsidR="00FE0F96" w14:paraId="7F26F22B"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5392B55A" w14:textId="77777777" w:rsidR="00FE0F96" w:rsidRDefault="00FE0F96" w:rsidP="00FE0F96">
            <w:pPr>
              <w:pStyle w:val="Tabletextleft"/>
            </w:pPr>
            <w:r>
              <w:t>SAM139</w:t>
            </w:r>
          </w:p>
        </w:tc>
        <w:tc>
          <w:tcPr>
            <w:tcW w:w="2036" w:type="dxa"/>
            <w:noWrap/>
            <w:hideMark/>
          </w:tcPr>
          <w:p w14:paraId="3E4431C2" w14:textId="77777777" w:rsidR="00FE0F96" w:rsidRDefault="00FE0F96" w:rsidP="00FE0F96">
            <w:pPr>
              <w:pStyle w:val="Tabletextleft"/>
            </w:pPr>
            <w:r>
              <w:t>17.66525</w:t>
            </w:r>
          </w:p>
        </w:tc>
        <w:tc>
          <w:tcPr>
            <w:tcW w:w="2716" w:type="dxa"/>
            <w:noWrap/>
            <w:hideMark/>
          </w:tcPr>
          <w:p w14:paraId="5935C72D" w14:textId="77777777" w:rsidR="00FE0F96" w:rsidRDefault="00FE0F96" w:rsidP="00FE0F96">
            <w:pPr>
              <w:pStyle w:val="Tabletextleft"/>
            </w:pPr>
            <w:r>
              <w:t>Stainless Steel Rod in Ground</w:t>
            </w:r>
          </w:p>
        </w:tc>
      </w:tr>
      <w:tr w:rsidR="00FE0F96" w14:paraId="1CB12E9E"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1425603F" w14:textId="77777777" w:rsidR="00FE0F96" w:rsidRDefault="00FE0F96" w:rsidP="00FE0F96">
            <w:pPr>
              <w:pStyle w:val="Tabletextleft"/>
            </w:pPr>
            <w:r>
              <w:t>BM215</w:t>
            </w:r>
          </w:p>
        </w:tc>
        <w:tc>
          <w:tcPr>
            <w:tcW w:w="2036" w:type="dxa"/>
            <w:noWrap/>
            <w:hideMark/>
          </w:tcPr>
          <w:p w14:paraId="78EA17D7" w14:textId="77777777" w:rsidR="00FE0F96" w:rsidRDefault="00FE0F96" w:rsidP="00FE0F96">
            <w:pPr>
              <w:pStyle w:val="Tabletextleft"/>
            </w:pPr>
            <w:r>
              <w:t>21.61044</w:t>
            </w:r>
          </w:p>
        </w:tc>
        <w:tc>
          <w:tcPr>
            <w:tcW w:w="2716" w:type="dxa"/>
            <w:noWrap/>
            <w:hideMark/>
          </w:tcPr>
          <w:p w14:paraId="47A193D5" w14:textId="77777777" w:rsidR="00FE0F96" w:rsidRDefault="00FE0F96" w:rsidP="00FE0F96">
            <w:pPr>
              <w:pStyle w:val="Tabletextleft"/>
            </w:pPr>
            <w:r>
              <w:t>Stainless Steel Rod in Ground</w:t>
            </w:r>
          </w:p>
        </w:tc>
      </w:tr>
      <w:tr w:rsidR="00FE0F96" w14:paraId="0CDEDC3A"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54562DE0" w14:textId="77777777" w:rsidR="00FE0F96" w:rsidRDefault="00FE0F96" w:rsidP="00FE0F96">
            <w:pPr>
              <w:pStyle w:val="Tabletextleft"/>
            </w:pPr>
            <w:r>
              <w:t>SAM310</w:t>
            </w:r>
          </w:p>
        </w:tc>
        <w:tc>
          <w:tcPr>
            <w:tcW w:w="2036" w:type="dxa"/>
            <w:noWrap/>
            <w:hideMark/>
          </w:tcPr>
          <w:p w14:paraId="092AD959" w14:textId="77777777" w:rsidR="00FE0F96" w:rsidRDefault="00FE0F96" w:rsidP="00FE0F96">
            <w:pPr>
              <w:pStyle w:val="Tabletextleft"/>
            </w:pPr>
            <w:r>
              <w:t>29.76698</w:t>
            </w:r>
          </w:p>
        </w:tc>
        <w:tc>
          <w:tcPr>
            <w:tcW w:w="2716" w:type="dxa"/>
            <w:noWrap/>
            <w:hideMark/>
          </w:tcPr>
          <w:p w14:paraId="4BE0DF2F" w14:textId="77777777" w:rsidR="00FE0F96" w:rsidRDefault="00FE0F96" w:rsidP="00FE0F96">
            <w:pPr>
              <w:pStyle w:val="Tabletextleft"/>
            </w:pPr>
            <w:r>
              <w:t>Stainless Steel Pin in Concrete</w:t>
            </w:r>
          </w:p>
        </w:tc>
      </w:tr>
      <w:tr w:rsidR="00FE0F96" w14:paraId="29DB8D2D"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5CB361DA" w14:textId="77777777" w:rsidR="00FE0F96" w:rsidRDefault="00FE0F96" w:rsidP="00FE0F96">
            <w:pPr>
              <w:pStyle w:val="Tabletextleft"/>
            </w:pPr>
            <w:r>
              <w:t>SAM316</w:t>
            </w:r>
          </w:p>
        </w:tc>
        <w:tc>
          <w:tcPr>
            <w:tcW w:w="2036" w:type="dxa"/>
            <w:noWrap/>
            <w:hideMark/>
          </w:tcPr>
          <w:p w14:paraId="68BDDEA8" w14:textId="77777777" w:rsidR="00FE0F96" w:rsidRDefault="00FE0F96" w:rsidP="00FE0F96">
            <w:pPr>
              <w:pStyle w:val="Tabletextleft"/>
            </w:pPr>
            <w:r>
              <w:t>30.30625</w:t>
            </w:r>
          </w:p>
        </w:tc>
        <w:tc>
          <w:tcPr>
            <w:tcW w:w="2716" w:type="dxa"/>
            <w:noWrap/>
            <w:hideMark/>
          </w:tcPr>
          <w:p w14:paraId="5713B38A" w14:textId="77777777" w:rsidR="00FE0F96" w:rsidRDefault="00FE0F96" w:rsidP="00FE0F96">
            <w:pPr>
              <w:pStyle w:val="Tabletextleft"/>
            </w:pPr>
            <w:r>
              <w:t>Stainless Steel Pin in Concrete</w:t>
            </w:r>
          </w:p>
        </w:tc>
      </w:tr>
      <w:tr w:rsidR="00FE0F96" w14:paraId="37A60621" w14:textId="77777777" w:rsidTr="00FE0F96">
        <w:trPr>
          <w:cnfStyle w:val="000000010000" w:firstRow="0" w:lastRow="0" w:firstColumn="0" w:lastColumn="0" w:oddVBand="0" w:evenVBand="0" w:oddHBand="0" w:evenHBand="1" w:firstRowFirstColumn="0" w:firstRowLastColumn="0" w:lastRowFirstColumn="0" w:lastRowLastColumn="0"/>
          <w:cantSplit/>
          <w:trHeight w:val="57"/>
        </w:trPr>
        <w:tc>
          <w:tcPr>
            <w:tcW w:w="1105" w:type="dxa"/>
            <w:noWrap/>
            <w:hideMark/>
          </w:tcPr>
          <w:p w14:paraId="66C3BB3B" w14:textId="77777777" w:rsidR="00FE0F96" w:rsidRDefault="00FE0F96" w:rsidP="00FE0F96">
            <w:pPr>
              <w:pStyle w:val="Tabletextleft"/>
            </w:pPr>
            <w:r>
              <w:t>SAMOBM</w:t>
            </w:r>
          </w:p>
        </w:tc>
        <w:tc>
          <w:tcPr>
            <w:tcW w:w="2036" w:type="dxa"/>
            <w:noWrap/>
            <w:hideMark/>
          </w:tcPr>
          <w:p w14:paraId="7DF2B600" w14:textId="77777777" w:rsidR="00FE0F96" w:rsidRDefault="00FE0F96" w:rsidP="00FE0F96">
            <w:pPr>
              <w:pStyle w:val="Tabletextleft"/>
            </w:pPr>
            <w:r>
              <w:t>38.19008</w:t>
            </w:r>
          </w:p>
        </w:tc>
        <w:tc>
          <w:tcPr>
            <w:tcW w:w="2716" w:type="dxa"/>
            <w:noWrap/>
            <w:hideMark/>
          </w:tcPr>
          <w:p w14:paraId="633D0998" w14:textId="77777777" w:rsidR="00FE0F96" w:rsidRDefault="00FE0F96" w:rsidP="00FE0F96">
            <w:pPr>
              <w:pStyle w:val="Tabletextleft"/>
            </w:pPr>
            <w:r>
              <w:t>Stainless Steel Pillar Pin</w:t>
            </w:r>
          </w:p>
        </w:tc>
      </w:tr>
      <w:tr w:rsidR="00FE0F96" w14:paraId="14A01BBF" w14:textId="77777777" w:rsidTr="00FE0F96">
        <w:trPr>
          <w:cnfStyle w:val="000000100000" w:firstRow="0" w:lastRow="0" w:firstColumn="0" w:lastColumn="0" w:oddVBand="0" w:evenVBand="0" w:oddHBand="1" w:evenHBand="0" w:firstRowFirstColumn="0" w:firstRowLastColumn="0" w:lastRowFirstColumn="0" w:lastRowLastColumn="0"/>
          <w:cantSplit/>
          <w:trHeight w:val="57"/>
        </w:trPr>
        <w:tc>
          <w:tcPr>
            <w:tcW w:w="1105" w:type="dxa"/>
            <w:noWrap/>
            <w:hideMark/>
          </w:tcPr>
          <w:p w14:paraId="7745E7C4" w14:textId="77777777" w:rsidR="00FE0F96" w:rsidRDefault="00FE0F96" w:rsidP="00FE0F96">
            <w:pPr>
              <w:pStyle w:val="Tabletextleft"/>
            </w:pPr>
            <w:r>
              <w:t>*SAMO</w:t>
            </w:r>
          </w:p>
        </w:tc>
        <w:tc>
          <w:tcPr>
            <w:tcW w:w="2036" w:type="dxa"/>
            <w:noWrap/>
            <w:hideMark/>
          </w:tcPr>
          <w:p w14:paraId="4FD94ADB" w14:textId="77777777" w:rsidR="00FE0F96" w:rsidRDefault="00FE0F96" w:rsidP="00FE0F96">
            <w:pPr>
              <w:pStyle w:val="Tabletextleft"/>
            </w:pPr>
            <w:r>
              <w:t>38.91828</w:t>
            </w:r>
          </w:p>
        </w:tc>
        <w:tc>
          <w:tcPr>
            <w:tcW w:w="2716" w:type="dxa"/>
            <w:noWrap/>
            <w:hideMark/>
          </w:tcPr>
          <w:p w14:paraId="5E1988C0" w14:textId="77777777" w:rsidR="00FE0F96" w:rsidRDefault="00FE0F96" w:rsidP="00FE0F96">
            <w:pPr>
              <w:pStyle w:val="Tabletextleft"/>
            </w:pPr>
            <w:r>
              <w:t>Pillar Plate (ARP)</w:t>
            </w:r>
          </w:p>
        </w:tc>
      </w:tr>
    </w:tbl>
    <w:p w14:paraId="5D553ABD" w14:textId="77777777" w:rsidR="00FE0F96" w:rsidRPr="00FA56B3" w:rsidRDefault="00FE0F96" w:rsidP="00FA56B3">
      <w:pPr>
        <w:pStyle w:val="Tablesource"/>
      </w:pPr>
      <w:r w:rsidRPr="00FA56B3">
        <w:t>*The RL of the Reference Point SAMO (ARP) is derived from adding the static height difference of 0.7282 m (SAMOBM to SAMO) to the levelled RL of SAMOBM.</w:t>
      </w:r>
    </w:p>
    <w:p w14:paraId="29BB4206" w14:textId="77777777" w:rsidR="00C0305C" w:rsidRPr="00BA2EA8" w:rsidRDefault="00C0305C" w:rsidP="00106B8D">
      <w:pPr>
        <w:pStyle w:val="Heading2"/>
      </w:pPr>
      <w:bookmarkStart w:id="25" w:name="_Toc255396937"/>
      <w:bookmarkStart w:id="26" w:name="_Toc369616725"/>
      <w:bookmarkStart w:id="27" w:name="_Toc387325620"/>
      <w:r w:rsidRPr="00BA2EA8">
        <w:t>Survey Support</w:t>
      </w:r>
      <w:bookmarkEnd w:id="25"/>
      <w:bookmarkEnd w:id="26"/>
      <w:bookmarkEnd w:id="27"/>
    </w:p>
    <w:p w14:paraId="0FE0A019" w14:textId="77777777" w:rsidR="00106B8D" w:rsidRDefault="00077A73" w:rsidP="00077A73">
      <w:pPr>
        <w:pStyle w:val="BodyText"/>
      </w:pPr>
      <w:bookmarkStart w:id="28" w:name="_Toc255396938"/>
      <w:bookmarkStart w:id="29" w:name="_Toc369616726"/>
      <w:r>
        <w:t xml:space="preserve">Ms. </w:t>
      </w:r>
      <w:proofErr w:type="spellStart"/>
      <w:r>
        <w:t>Siosina</w:t>
      </w:r>
      <w:proofErr w:type="spellEnd"/>
      <w:r>
        <w:t xml:space="preserve"> </w:t>
      </w:r>
      <w:proofErr w:type="spellStart"/>
      <w:r>
        <w:t>Lui</w:t>
      </w:r>
      <w:proofErr w:type="spellEnd"/>
      <w:r>
        <w:t xml:space="preserve"> from the Ministry of Natural Resources &amp; Environment provided valuable assistance in obtaining customs clearances for the surveying equipment. This is a lengthy process and seems to becoming more time consuming throughout most countries in the Pacific. The project is using </w:t>
      </w:r>
      <w:proofErr w:type="spellStart"/>
      <w:r>
        <w:t>Calcy</w:t>
      </w:r>
      <w:proofErr w:type="spellEnd"/>
      <w:r>
        <w:t xml:space="preserve"> Pacific Agencies as the local customs agent broker to make necessary </w:t>
      </w:r>
      <w:proofErr w:type="spellStart"/>
      <w:r>
        <w:t>arraangemnts</w:t>
      </w:r>
      <w:proofErr w:type="spellEnd"/>
      <w:r>
        <w:t xml:space="preserve"> for customs clearance.</w:t>
      </w:r>
    </w:p>
    <w:p w14:paraId="376A903C" w14:textId="77777777" w:rsidR="00077A73" w:rsidRDefault="00077A73" w:rsidP="00077A73">
      <w:pPr>
        <w:pStyle w:val="BodyText"/>
      </w:pPr>
      <w:r>
        <w:t xml:space="preserve">Senior Surveyor Mr. </w:t>
      </w:r>
      <w:proofErr w:type="spellStart"/>
      <w:r>
        <w:t>Petanaia</w:t>
      </w:r>
      <w:proofErr w:type="spellEnd"/>
      <w:r>
        <w:t xml:space="preserve"> </w:t>
      </w:r>
      <w:proofErr w:type="spellStart"/>
      <w:r>
        <w:t>Taulu</w:t>
      </w:r>
      <w:proofErr w:type="spellEnd"/>
      <w:r>
        <w:t xml:space="preserve"> and Assistant Surveyor, Mr. Phillip </w:t>
      </w:r>
      <w:proofErr w:type="spellStart"/>
      <w:r>
        <w:t>Laulu</w:t>
      </w:r>
      <w:proofErr w:type="spellEnd"/>
      <w:r>
        <w:t xml:space="preserve"> from the Survey Department, provided us with valuable field assistance and support during the field survey.</w:t>
      </w:r>
    </w:p>
    <w:p w14:paraId="0E2C2DA2" w14:textId="77777777" w:rsidR="00077A73" w:rsidRDefault="00077A73" w:rsidP="00077A73">
      <w:pPr>
        <w:pStyle w:val="BodyText"/>
      </w:pPr>
      <w:r>
        <w:t xml:space="preserve">Other personnel consulted during the visit were Mr. </w:t>
      </w:r>
      <w:proofErr w:type="spellStart"/>
      <w:r>
        <w:t>Austelaia</w:t>
      </w:r>
      <w:proofErr w:type="spellEnd"/>
      <w:r>
        <w:t xml:space="preserve"> </w:t>
      </w:r>
      <w:proofErr w:type="spellStart"/>
      <w:r>
        <w:t>Titimaea</w:t>
      </w:r>
      <w:proofErr w:type="spellEnd"/>
      <w:r>
        <w:t xml:space="preserve"> (CEO) from the Meteorology Division of the Ministry of Natural Resources &amp; Environment.</w:t>
      </w:r>
    </w:p>
    <w:p w14:paraId="4FDF5F8A" w14:textId="77777777" w:rsidR="00C0305C" w:rsidRDefault="00C0305C" w:rsidP="00106B8D">
      <w:pPr>
        <w:pStyle w:val="Heading2"/>
      </w:pPr>
      <w:bookmarkStart w:id="30" w:name="_Toc387325621"/>
      <w:r>
        <w:t>Issues</w:t>
      </w:r>
      <w:bookmarkEnd w:id="28"/>
      <w:bookmarkEnd w:id="29"/>
      <w:bookmarkEnd w:id="30"/>
    </w:p>
    <w:p w14:paraId="47611A1B" w14:textId="77777777" w:rsidR="00077A73" w:rsidRDefault="00077A73" w:rsidP="00077A73">
      <w:pPr>
        <w:pStyle w:val="BodyText"/>
      </w:pPr>
      <w:bookmarkStart w:id="31" w:name="_Toc351457624"/>
      <w:bookmarkStart w:id="32" w:name="_Toc369616727"/>
      <w:r>
        <w:t xml:space="preserve">Avoid levelling between SAM317 and the tide gauge bench mark during offloading of ships or increased port activity. Access inside the Ports Authority area is strictly prohibited and it is necessary to arrange security passes through the Weather Office or the Lands and Surveys staff well in advance. </w:t>
      </w:r>
      <w:r>
        <w:lastRenderedPageBreak/>
        <w:t>The Ports Authority area is closed on Saturdays, however, security is still on the gate. This is the best day to perform the survey.</w:t>
      </w:r>
    </w:p>
    <w:p w14:paraId="73336A01" w14:textId="77777777" w:rsidR="00E07916" w:rsidRPr="00E07916" w:rsidRDefault="00077A73" w:rsidP="00E07916">
      <w:pPr>
        <w:pStyle w:val="BodyText"/>
      </w:pPr>
      <w:r>
        <w:t xml:space="preserve">Levelling along the reclaimed area around the wharf and along </w:t>
      </w:r>
      <w:proofErr w:type="spellStart"/>
      <w:r>
        <w:t>Matafagatele</w:t>
      </w:r>
      <w:proofErr w:type="spellEnd"/>
      <w:r>
        <w:t xml:space="preserve"> Street, especially around Apia Park Stadium should be carried out during quiet traffic periods. It is recommended to avoid areas with drainage systems underneath the footpath in that area as the heavy trucks which drive past cause significant ground shake.</w:t>
      </w:r>
      <w:bookmarkEnd w:id="31"/>
      <w:bookmarkEnd w:id="32"/>
    </w:p>
    <w:p w14:paraId="16768D4B" w14:textId="77777777" w:rsidR="00C0305C" w:rsidRDefault="00C0305C" w:rsidP="00FE0F96">
      <w:pPr>
        <w:pStyle w:val="Heading1"/>
      </w:pPr>
      <w:bookmarkStart w:id="33" w:name="_Toc255396940"/>
      <w:bookmarkStart w:id="34" w:name="_Toc369616728"/>
      <w:bookmarkStart w:id="35" w:name="_Toc387325622"/>
      <w:r>
        <w:lastRenderedPageBreak/>
        <w:t>Comparisons</w:t>
      </w:r>
      <w:bookmarkEnd w:id="33"/>
      <w:bookmarkEnd w:id="34"/>
      <w:bookmarkEnd w:id="35"/>
    </w:p>
    <w:p w14:paraId="5D17437F" w14:textId="77777777" w:rsidR="00FE0F96" w:rsidRPr="00FE0F96" w:rsidRDefault="00FE0F96" w:rsidP="00FE0F96">
      <w:pPr>
        <w:pStyle w:val="Heading2"/>
      </w:pPr>
      <w:bookmarkStart w:id="36" w:name="_Toc387325623"/>
      <w:r>
        <w:t>Comparisons between 2013 and 2011 EDM Surveys</w:t>
      </w:r>
      <w:bookmarkEnd w:id="36"/>
    </w:p>
    <w:p w14:paraId="60854364" w14:textId="77777777" w:rsidR="00190341" w:rsidRDefault="00190341" w:rsidP="00190341">
      <w:pPr>
        <w:pStyle w:val="Tabletitle"/>
      </w:pPr>
      <w:r>
        <w:t xml:space="preserve">Table </w:t>
      </w:r>
      <w:r w:rsidR="001A2D76">
        <w:t>3</w:t>
      </w:r>
      <w:r w:rsidR="0057400B">
        <w:t>.</w:t>
      </w:r>
      <w:r w:rsidR="004F75F3">
        <w:fldChar w:fldCharType="begin"/>
      </w:r>
      <w:r w:rsidR="004F75F3">
        <w:instrText xml:space="preserve"> SEQ Ta</w:instrText>
      </w:r>
      <w:r w:rsidR="004F75F3">
        <w:instrText xml:space="preserve">ble \* ARABIC \s 1 </w:instrText>
      </w:r>
      <w:r w:rsidR="004F75F3">
        <w:fldChar w:fldCharType="separate"/>
      </w:r>
      <w:r w:rsidR="00FA56B3">
        <w:rPr>
          <w:noProof/>
        </w:rPr>
        <w:t>1</w:t>
      </w:r>
      <w:r w:rsidR="004F75F3">
        <w:rPr>
          <w:noProof/>
        </w:rPr>
        <w:fldChar w:fldCharType="end"/>
      </w:r>
      <w:r>
        <w:t xml:space="preserve"> </w:t>
      </w:r>
      <w:r w:rsidRPr="00190341">
        <w:t>Apia, Western Samoa 2013 EDM Height Traversing Levelling Comparison 2013- 2011. BM201 - adopted fixed height OF 1.3292 m</w:t>
      </w:r>
    </w:p>
    <w:tbl>
      <w:tblPr>
        <w:tblStyle w:val="TableGAHeaderRow"/>
        <w:tblW w:w="4999" w:type="pct"/>
        <w:tblLayout w:type="fixed"/>
        <w:tblLook w:val="04A0" w:firstRow="1" w:lastRow="0" w:firstColumn="1" w:lastColumn="0" w:noHBand="0" w:noVBand="1"/>
        <w:tblCaption w:val="Comparisons between 2013 and 2011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26"/>
        <w:gridCol w:w="916"/>
        <w:gridCol w:w="860"/>
        <w:gridCol w:w="1043"/>
        <w:gridCol w:w="1014"/>
        <w:gridCol w:w="1036"/>
        <w:gridCol w:w="834"/>
        <w:gridCol w:w="905"/>
        <w:gridCol w:w="1649"/>
      </w:tblGrid>
      <w:tr w:rsidR="001915E8" w:rsidRPr="0057400B" w14:paraId="29F4B51F" w14:textId="77777777" w:rsidTr="00FA56B3">
        <w:trPr>
          <w:cnfStyle w:val="100000000000" w:firstRow="1" w:lastRow="0" w:firstColumn="0" w:lastColumn="0" w:oddVBand="0" w:evenVBand="0" w:oddHBand="0" w:evenHBand="0" w:firstRowFirstColumn="0" w:firstRowLastColumn="0" w:lastRowFirstColumn="0" w:lastRowLastColumn="0"/>
          <w:trHeight w:val="57"/>
          <w:tblHeader/>
        </w:trPr>
        <w:tc>
          <w:tcPr>
            <w:tcW w:w="504" w:type="pct"/>
          </w:tcPr>
          <w:p w14:paraId="73772E83" w14:textId="77777777" w:rsidR="001915E8" w:rsidRPr="00646633" w:rsidRDefault="001915E8" w:rsidP="001915E8">
            <w:pPr>
              <w:pStyle w:val="Tabletextleft"/>
            </w:pPr>
            <w:r w:rsidRPr="00646633">
              <w:t>From</w:t>
            </w:r>
          </w:p>
        </w:tc>
        <w:tc>
          <w:tcPr>
            <w:tcW w:w="499" w:type="pct"/>
            <w:noWrap/>
          </w:tcPr>
          <w:p w14:paraId="3E4059F7" w14:textId="77777777" w:rsidR="001915E8" w:rsidRPr="00646633" w:rsidRDefault="001915E8" w:rsidP="001915E8">
            <w:pPr>
              <w:pStyle w:val="Tabletextleft"/>
            </w:pPr>
            <w:r w:rsidRPr="00646633">
              <w:t>To</w:t>
            </w:r>
          </w:p>
        </w:tc>
        <w:tc>
          <w:tcPr>
            <w:tcW w:w="468" w:type="pct"/>
            <w:noWrap/>
          </w:tcPr>
          <w:p w14:paraId="45C834AB" w14:textId="77777777" w:rsidR="001915E8" w:rsidRPr="00646633" w:rsidRDefault="001915E8" w:rsidP="001915E8">
            <w:pPr>
              <w:pStyle w:val="Tabletextcentred"/>
            </w:pPr>
            <w:r w:rsidRPr="00646633">
              <w:t>Levelled Ht. Diff.</w:t>
            </w:r>
          </w:p>
        </w:tc>
        <w:tc>
          <w:tcPr>
            <w:tcW w:w="568" w:type="pct"/>
            <w:noWrap/>
          </w:tcPr>
          <w:p w14:paraId="2C995917" w14:textId="77777777" w:rsidR="001915E8" w:rsidRPr="00646633" w:rsidRDefault="001915E8" w:rsidP="001915E8">
            <w:pPr>
              <w:pStyle w:val="Tabletextcentred"/>
            </w:pPr>
            <w:r w:rsidRPr="00646633">
              <w:t>RL 201</w:t>
            </w:r>
            <w:r>
              <w:t>3</w:t>
            </w:r>
          </w:p>
        </w:tc>
        <w:tc>
          <w:tcPr>
            <w:tcW w:w="552" w:type="pct"/>
            <w:noWrap/>
          </w:tcPr>
          <w:p w14:paraId="11FBA073" w14:textId="77777777" w:rsidR="001915E8" w:rsidRPr="00646633" w:rsidRDefault="001915E8" w:rsidP="001915E8">
            <w:pPr>
              <w:pStyle w:val="Tabletextcentred"/>
            </w:pPr>
            <w:proofErr w:type="spellStart"/>
            <w:r w:rsidRPr="00646633">
              <w:t>Misclose</w:t>
            </w:r>
            <w:proofErr w:type="spellEnd"/>
            <w:r w:rsidRPr="00646633">
              <w:t xml:space="preserve"> (mm)</w:t>
            </w:r>
          </w:p>
        </w:tc>
        <w:tc>
          <w:tcPr>
            <w:tcW w:w="564" w:type="pct"/>
            <w:noWrap/>
          </w:tcPr>
          <w:p w14:paraId="7D470E20" w14:textId="77777777" w:rsidR="001915E8" w:rsidRPr="00646633" w:rsidRDefault="001915E8" w:rsidP="001915E8">
            <w:pPr>
              <w:pStyle w:val="Tabletextcentred"/>
            </w:pPr>
            <w:r w:rsidRPr="00646633">
              <w:t>Dist. (km)</w:t>
            </w:r>
          </w:p>
        </w:tc>
        <w:tc>
          <w:tcPr>
            <w:tcW w:w="454" w:type="pct"/>
            <w:noWrap/>
          </w:tcPr>
          <w:p w14:paraId="29F5E43A" w14:textId="77777777" w:rsidR="001915E8" w:rsidRPr="00646633" w:rsidRDefault="001915E8" w:rsidP="001915E8">
            <w:pPr>
              <w:pStyle w:val="Tabletextcentred"/>
            </w:pPr>
            <w:r w:rsidRPr="00646633">
              <w:t>1mm</w:t>
            </w:r>
            <w:r>
              <w:t>√</w:t>
            </w:r>
            <w:r w:rsidRPr="00646633">
              <w:t>k</w:t>
            </w:r>
          </w:p>
        </w:tc>
        <w:tc>
          <w:tcPr>
            <w:tcW w:w="493" w:type="pct"/>
            <w:noWrap/>
          </w:tcPr>
          <w:p w14:paraId="59414F9F" w14:textId="77777777" w:rsidR="001915E8" w:rsidRPr="00646633" w:rsidRDefault="001915E8" w:rsidP="001915E8">
            <w:pPr>
              <w:pStyle w:val="Tabletextcentred"/>
            </w:pPr>
            <w:r w:rsidRPr="00646633">
              <w:t>RL 2011</w:t>
            </w:r>
          </w:p>
        </w:tc>
        <w:tc>
          <w:tcPr>
            <w:tcW w:w="899" w:type="pct"/>
            <w:noWrap/>
          </w:tcPr>
          <w:p w14:paraId="39987CB3" w14:textId="77777777" w:rsidR="001915E8" w:rsidRPr="0057400B" w:rsidRDefault="001915E8" w:rsidP="0057400B">
            <w:pPr>
              <w:pStyle w:val="Tabletextcentred"/>
            </w:pPr>
            <w:r w:rsidRPr="0057400B">
              <w:t>Difference (mm)</w:t>
            </w:r>
            <w:r w:rsidRPr="0057400B">
              <w:br/>
              <w:t>2013 - 2011</w:t>
            </w:r>
          </w:p>
        </w:tc>
      </w:tr>
      <w:tr w:rsidR="001915E8" w:rsidRPr="0057400B" w14:paraId="73ACB87D"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hideMark/>
          </w:tcPr>
          <w:p w14:paraId="2BD534CA" w14:textId="77777777" w:rsidR="00B30E75" w:rsidRPr="0057400B" w:rsidRDefault="00B30E75" w:rsidP="001915E8">
            <w:pPr>
              <w:pStyle w:val="Tabletextleft"/>
            </w:pPr>
            <w:r w:rsidRPr="0057400B">
              <w:t>BM201</w:t>
            </w:r>
          </w:p>
        </w:tc>
        <w:tc>
          <w:tcPr>
            <w:tcW w:w="499" w:type="pct"/>
            <w:noWrap/>
          </w:tcPr>
          <w:p w14:paraId="2D56EAA6" w14:textId="77777777" w:rsidR="00B30E75" w:rsidRPr="0057400B" w:rsidRDefault="00B30E75" w:rsidP="001915E8">
            <w:pPr>
              <w:pStyle w:val="Tabletextleft"/>
            </w:pPr>
          </w:p>
        </w:tc>
        <w:tc>
          <w:tcPr>
            <w:tcW w:w="468" w:type="pct"/>
            <w:noWrap/>
          </w:tcPr>
          <w:p w14:paraId="7A749DCB" w14:textId="77777777" w:rsidR="00B30E75" w:rsidRPr="0057400B" w:rsidRDefault="00B30E75" w:rsidP="001915E8">
            <w:pPr>
              <w:pStyle w:val="Tabletextcentred"/>
            </w:pPr>
          </w:p>
        </w:tc>
        <w:tc>
          <w:tcPr>
            <w:tcW w:w="568" w:type="pct"/>
            <w:noWrap/>
            <w:hideMark/>
          </w:tcPr>
          <w:p w14:paraId="66D67D7D" w14:textId="77777777" w:rsidR="00B30E75" w:rsidRPr="0057400B" w:rsidRDefault="00B30E75" w:rsidP="001915E8">
            <w:pPr>
              <w:pStyle w:val="Tabletextcentred"/>
            </w:pPr>
            <w:r w:rsidRPr="0057400B">
              <w:t>1.3292</w:t>
            </w:r>
          </w:p>
        </w:tc>
        <w:tc>
          <w:tcPr>
            <w:tcW w:w="552" w:type="pct"/>
            <w:noWrap/>
          </w:tcPr>
          <w:p w14:paraId="4D991148" w14:textId="77777777" w:rsidR="00B30E75" w:rsidRPr="0057400B" w:rsidRDefault="00B30E75" w:rsidP="001915E8">
            <w:pPr>
              <w:pStyle w:val="Tabletextcentred"/>
            </w:pPr>
          </w:p>
        </w:tc>
        <w:tc>
          <w:tcPr>
            <w:tcW w:w="564" w:type="pct"/>
            <w:noWrap/>
          </w:tcPr>
          <w:p w14:paraId="0438CE14" w14:textId="77777777" w:rsidR="00B30E75" w:rsidRPr="0057400B" w:rsidRDefault="00B30E75" w:rsidP="001915E8">
            <w:pPr>
              <w:pStyle w:val="Tabletextcentred"/>
            </w:pPr>
          </w:p>
        </w:tc>
        <w:tc>
          <w:tcPr>
            <w:tcW w:w="454" w:type="pct"/>
            <w:noWrap/>
          </w:tcPr>
          <w:p w14:paraId="12467D5B" w14:textId="77777777" w:rsidR="00B30E75" w:rsidRPr="0057400B" w:rsidRDefault="00B30E75" w:rsidP="001915E8">
            <w:pPr>
              <w:pStyle w:val="Tabletextcentred"/>
            </w:pPr>
          </w:p>
        </w:tc>
        <w:tc>
          <w:tcPr>
            <w:tcW w:w="493" w:type="pct"/>
            <w:noWrap/>
          </w:tcPr>
          <w:p w14:paraId="3543C65B" w14:textId="77777777" w:rsidR="00B30E75" w:rsidRPr="0057400B" w:rsidRDefault="00B30E75" w:rsidP="001915E8">
            <w:pPr>
              <w:pStyle w:val="Tabletextcentred"/>
            </w:pPr>
          </w:p>
        </w:tc>
        <w:tc>
          <w:tcPr>
            <w:tcW w:w="899" w:type="pct"/>
            <w:noWrap/>
          </w:tcPr>
          <w:p w14:paraId="041D50AD" w14:textId="77777777" w:rsidR="00B30E75" w:rsidRPr="0057400B" w:rsidRDefault="00B30E75" w:rsidP="001915E8">
            <w:pPr>
              <w:pStyle w:val="Tabletextcentred"/>
            </w:pPr>
          </w:p>
        </w:tc>
      </w:tr>
      <w:tr w:rsidR="001915E8" w:rsidRPr="0057400B" w14:paraId="65E50520"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hideMark/>
          </w:tcPr>
          <w:p w14:paraId="442E83BA" w14:textId="77777777" w:rsidR="00B30E75" w:rsidRPr="0057400B" w:rsidRDefault="00B30E75" w:rsidP="001915E8">
            <w:pPr>
              <w:pStyle w:val="Tabletextleft"/>
            </w:pPr>
            <w:r w:rsidRPr="0057400B">
              <w:t>SAM317</w:t>
            </w:r>
          </w:p>
        </w:tc>
        <w:tc>
          <w:tcPr>
            <w:tcW w:w="499" w:type="pct"/>
            <w:hideMark/>
          </w:tcPr>
          <w:p w14:paraId="47805B33" w14:textId="77777777" w:rsidR="00B30E75" w:rsidRPr="0057400B" w:rsidRDefault="00B30E75" w:rsidP="001915E8">
            <w:pPr>
              <w:pStyle w:val="Tabletextleft"/>
            </w:pPr>
            <w:r w:rsidRPr="0057400B">
              <w:t>SAM317</w:t>
            </w:r>
          </w:p>
        </w:tc>
        <w:tc>
          <w:tcPr>
            <w:tcW w:w="468" w:type="pct"/>
            <w:noWrap/>
            <w:hideMark/>
          </w:tcPr>
          <w:p w14:paraId="22378B32" w14:textId="77777777" w:rsidR="00B30E75" w:rsidRPr="0057400B" w:rsidRDefault="00B30E75" w:rsidP="001915E8">
            <w:pPr>
              <w:pStyle w:val="Tabletextcentred"/>
            </w:pPr>
            <w:r w:rsidRPr="0057400B">
              <w:t>1.0288</w:t>
            </w:r>
          </w:p>
        </w:tc>
        <w:tc>
          <w:tcPr>
            <w:tcW w:w="568" w:type="pct"/>
            <w:noWrap/>
            <w:hideMark/>
          </w:tcPr>
          <w:p w14:paraId="47E3C492" w14:textId="77777777" w:rsidR="00B30E75" w:rsidRPr="0057400B" w:rsidRDefault="00B30E75" w:rsidP="001915E8">
            <w:pPr>
              <w:pStyle w:val="Tabletextcentred"/>
            </w:pPr>
            <w:r w:rsidRPr="0057400B">
              <w:t>2.3580</w:t>
            </w:r>
          </w:p>
        </w:tc>
        <w:tc>
          <w:tcPr>
            <w:tcW w:w="552" w:type="pct"/>
            <w:hideMark/>
          </w:tcPr>
          <w:p w14:paraId="07F8F2DA" w14:textId="77777777" w:rsidR="00B30E75" w:rsidRPr="0057400B" w:rsidRDefault="00B30E75" w:rsidP="001915E8">
            <w:pPr>
              <w:pStyle w:val="Tabletextcentred"/>
            </w:pPr>
            <w:r w:rsidRPr="0057400B">
              <w:t>0.080</w:t>
            </w:r>
          </w:p>
        </w:tc>
        <w:tc>
          <w:tcPr>
            <w:tcW w:w="564" w:type="pct"/>
            <w:hideMark/>
          </w:tcPr>
          <w:p w14:paraId="7489588E" w14:textId="77777777" w:rsidR="00B30E75" w:rsidRPr="0057400B" w:rsidRDefault="00B30E75" w:rsidP="001915E8">
            <w:pPr>
              <w:pStyle w:val="Tabletextcentred"/>
            </w:pPr>
            <w:r w:rsidRPr="0057400B">
              <w:t>0.096</w:t>
            </w:r>
          </w:p>
        </w:tc>
        <w:tc>
          <w:tcPr>
            <w:tcW w:w="454" w:type="pct"/>
            <w:noWrap/>
            <w:hideMark/>
          </w:tcPr>
          <w:p w14:paraId="541724BD" w14:textId="77777777" w:rsidR="00B30E75" w:rsidRPr="0057400B" w:rsidRDefault="00B30E75" w:rsidP="001915E8">
            <w:pPr>
              <w:pStyle w:val="Tabletextcentred"/>
            </w:pPr>
            <w:r w:rsidRPr="0057400B">
              <w:t>0.310</w:t>
            </w:r>
          </w:p>
        </w:tc>
        <w:tc>
          <w:tcPr>
            <w:tcW w:w="493" w:type="pct"/>
            <w:noWrap/>
          </w:tcPr>
          <w:p w14:paraId="16E948E5" w14:textId="77777777" w:rsidR="00B30E75" w:rsidRPr="0057400B" w:rsidRDefault="00B30E75" w:rsidP="001915E8">
            <w:pPr>
              <w:pStyle w:val="Tabletextcentred"/>
            </w:pPr>
          </w:p>
        </w:tc>
        <w:tc>
          <w:tcPr>
            <w:tcW w:w="899" w:type="pct"/>
            <w:noWrap/>
            <w:hideMark/>
          </w:tcPr>
          <w:p w14:paraId="0E9E31B1" w14:textId="77777777" w:rsidR="00B30E75" w:rsidRPr="0057400B" w:rsidRDefault="00B30E75" w:rsidP="001915E8">
            <w:pPr>
              <w:pStyle w:val="Tabletextcentred"/>
            </w:pPr>
            <w:r w:rsidRPr="0057400B">
              <w:t>New Mark</w:t>
            </w:r>
          </w:p>
        </w:tc>
      </w:tr>
      <w:tr w:rsidR="001915E8" w:rsidRPr="0057400B" w14:paraId="75C05152"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1E0294D0" w14:textId="77777777" w:rsidR="00B30E75" w:rsidRPr="0057400B" w:rsidRDefault="00B30E75" w:rsidP="001915E8">
            <w:pPr>
              <w:pStyle w:val="Tabletextleft"/>
            </w:pPr>
            <w:r w:rsidRPr="0057400B">
              <w:t>SAM166</w:t>
            </w:r>
          </w:p>
        </w:tc>
        <w:tc>
          <w:tcPr>
            <w:tcW w:w="499" w:type="pct"/>
            <w:noWrap/>
            <w:hideMark/>
          </w:tcPr>
          <w:p w14:paraId="6413B086" w14:textId="77777777" w:rsidR="00B30E75" w:rsidRPr="0057400B" w:rsidRDefault="00B30E75" w:rsidP="001915E8">
            <w:pPr>
              <w:pStyle w:val="Tabletextleft"/>
            </w:pPr>
            <w:r w:rsidRPr="0057400B">
              <w:t>SAM166</w:t>
            </w:r>
          </w:p>
        </w:tc>
        <w:tc>
          <w:tcPr>
            <w:tcW w:w="468" w:type="pct"/>
            <w:noWrap/>
            <w:hideMark/>
          </w:tcPr>
          <w:p w14:paraId="6267F106" w14:textId="77777777" w:rsidR="00B30E75" w:rsidRPr="0057400B" w:rsidRDefault="00B30E75" w:rsidP="001915E8">
            <w:pPr>
              <w:pStyle w:val="Tabletextcentred"/>
            </w:pPr>
            <w:r w:rsidRPr="0057400B">
              <w:t>-0.1407</w:t>
            </w:r>
          </w:p>
        </w:tc>
        <w:tc>
          <w:tcPr>
            <w:tcW w:w="568" w:type="pct"/>
            <w:noWrap/>
            <w:hideMark/>
          </w:tcPr>
          <w:p w14:paraId="4896660B" w14:textId="77777777" w:rsidR="00B30E75" w:rsidRPr="0057400B" w:rsidRDefault="00B30E75" w:rsidP="001915E8">
            <w:pPr>
              <w:pStyle w:val="Tabletextcentred"/>
            </w:pPr>
            <w:r w:rsidRPr="0057400B">
              <w:t>2.2173</w:t>
            </w:r>
          </w:p>
        </w:tc>
        <w:tc>
          <w:tcPr>
            <w:tcW w:w="552" w:type="pct"/>
            <w:hideMark/>
          </w:tcPr>
          <w:p w14:paraId="4CD59F4B" w14:textId="77777777" w:rsidR="00B30E75" w:rsidRPr="0057400B" w:rsidRDefault="00B30E75" w:rsidP="001915E8">
            <w:pPr>
              <w:pStyle w:val="Tabletextcentred"/>
            </w:pPr>
            <w:r w:rsidRPr="0057400B">
              <w:t>-0.095</w:t>
            </w:r>
          </w:p>
        </w:tc>
        <w:tc>
          <w:tcPr>
            <w:tcW w:w="564" w:type="pct"/>
            <w:hideMark/>
          </w:tcPr>
          <w:p w14:paraId="3A4CDE48" w14:textId="77777777" w:rsidR="00B30E75" w:rsidRPr="0057400B" w:rsidRDefault="00B30E75" w:rsidP="001915E8">
            <w:pPr>
              <w:pStyle w:val="Tabletextcentred"/>
            </w:pPr>
            <w:r w:rsidRPr="0057400B">
              <w:t>0.183</w:t>
            </w:r>
          </w:p>
        </w:tc>
        <w:tc>
          <w:tcPr>
            <w:tcW w:w="454" w:type="pct"/>
            <w:noWrap/>
            <w:hideMark/>
          </w:tcPr>
          <w:p w14:paraId="31F8486C" w14:textId="77777777" w:rsidR="00B30E75" w:rsidRPr="0057400B" w:rsidRDefault="00B30E75" w:rsidP="001915E8">
            <w:pPr>
              <w:pStyle w:val="Tabletextcentred"/>
            </w:pPr>
            <w:r w:rsidRPr="0057400B">
              <w:t>0.428</w:t>
            </w:r>
          </w:p>
        </w:tc>
        <w:tc>
          <w:tcPr>
            <w:tcW w:w="493" w:type="pct"/>
            <w:noWrap/>
            <w:hideMark/>
          </w:tcPr>
          <w:p w14:paraId="1CFF3007" w14:textId="77777777" w:rsidR="00B30E75" w:rsidRPr="0057400B" w:rsidRDefault="00B30E75" w:rsidP="001915E8">
            <w:pPr>
              <w:pStyle w:val="Tabletextcentred"/>
            </w:pPr>
            <w:r w:rsidRPr="0057400B">
              <w:t>2.2183</w:t>
            </w:r>
          </w:p>
        </w:tc>
        <w:tc>
          <w:tcPr>
            <w:tcW w:w="899" w:type="pct"/>
            <w:noWrap/>
            <w:hideMark/>
          </w:tcPr>
          <w:p w14:paraId="04E23964" w14:textId="77777777" w:rsidR="00B30E75" w:rsidRPr="0057400B" w:rsidRDefault="00B30E75" w:rsidP="001915E8">
            <w:pPr>
              <w:pStyle w:val="Tabletextcentred"/>
            </w:pPr>
            <w:r w:rsidRPr="0057400B">
              <w:t>-1.00</w:t>
            </w:r>
          </w:p>
        </w:tc>
      </w:tr>
      <w:tr w:rsidR="001915E8" w:rsidRPr="0057400B" w14:paraId="102F4041"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6DFCA621" w14:textId="77777777" w:rsidR="00B30E75" w:rsidRPr="0057400B" w:rsidRDefault="00B30E75" w:rsidP="001915E8">
            <w:pPr>
              <w:pStyle w:val="Tabletextleft"/>
            </w:pPr>
            <w:r w:rsidRPr="0057400B">
              <w:t>SAM309</w:t>
            </w:r>
          </w:p>
        </w:tc>
        <w:tc>
          <w:tcPr>
            <w:tcW w:w="499" w:type="pct"/>
            <w:noWrap/>
            <w:hideMark/>
          </w:tcPr>
          <w:p w14:paraId="107E3D32" w14:textId="77777777" w:rsidR="00B30E75" w:rsidRPr="0057400B" w:rsidRDefault="00B30E75" w:rsidP="001915E8">
            <w:pPr>
              <w:pStyle w:val="Tabletextleft"/>
            </w:pPr>
            <w:r w:rsidRPr="0057400B">
              <w:t>SAM309</w:t>
            </w:r>
          </w:p>
        </w:tc>
        <w:tc>
          <w:tcPr>
            <w:tcW w:w="468" w:type="pct"/>
            <w:noWrap/>
            <w:hideMark/>
          </w:tcPr>
          <w:p w14:paraId="55FE6EB8" w14:textId="77777777" w:rsidR="00B30E75" w:rsidRPr="0057400B" w:rsidRDefault="00B30E75" w:rsidP="001915E8">
            <w:pPr>
              <w:pStyle w:val="Tabletextcentred"/>
            </w:pPr>
            <w:r w:rsidRPr="0057400B">
              <w:t>-0.2747</w:t>
            </w:r>
          </w:p>
        </w:tc>
        <w:tc>
          <w:tcPr>
            <w:tcW w:w="568" w:type="pct"/>
            <w:noWrap/>
            <w:hideMark/>
          </w:tcPr>
          <w:p w14:paraId="1CEA7498" w14:textId="77777777" w:rsidR="00B30E75" w:rsidRPr="0057400B" w:rsidRDefault="00B30E75" w:rsidP="001915E8">
            <w:pPr>
              <w:pStyle w:val="Tabletextcentred"/>
            </w:pPr>
            <w:r w:rsidRPr="0057400B">
              <w:t>1.9426</w:t>
            </w:r>
          </w:p>
        </w:tc>
        <w:tc>
          <w:tcPr>
            <w:tcW w:w="552" w:type="pct"/>
            <w:hideMark/>
          </w:tcPr>
          <w:p w14:paraId="6987A656" w14:textId="77777777" w:rsidR="00B30E75" w:rsidRPr="0057400B" w:rsidRDefault="00B30E75" w:rsidP="001915E8">
            <w:pPr>
              <w:pStyle w:val="Tabletextcentred"/>
            </w:pPr>
            <w:r w:rsidRPr="0057400B">
              <w:t>-0.163</w:t>
            </w:r>
          </w:p>
        </w:tc>
        <w:tc>
          <w:tcPr>
            <w:tcW w:w="564" w:type="pct"/>
            <w:hideMark/>
          </w:tcPr>
          <w:p w14:paraId="14051726" w14:textId="77777777" w:rsidR="00B30E75" w:rsidRPr="0057400B" w:rsidRDefault="00B30E75" w:rsidP="001915E8">
            <w:pPr>
              <w:pStyle w:val="Tabletextcentred"/>
            </w:pPr>
            <w:r w:rsidRPr="0057400B">
              <w:t>0.186</w:t>
            </w:r>
          </w:p>
        </w:tc>
        <w:tc>
          <w:tcPr>
            <w:tcW w:w="454" w:type="pct"/>
            <w:noWrap/>
            <w:hideMark/>
          </w:tcPr>
          <w:p w14:paraId="2255C17B" w14:textId="77777777" w:rsidR="00B30E75" w:rsidRPr="0057400B" w:rsidRDefault="00B30E75" w:rsidP="001915E8">
            <w:pPr>
              <w:pStyle w:val="Tabletextcentred"/>
            </w:pPr>
            <w:r w:rsidRPr="0057400B">
              <w:t>0.431</w:t>
            </w:r>
          </w:p>
        </w:tc>
        <w:tc>
          <w:tcPr>
            <w:tcW w:w="493" w:type="pct"/>
            <w:noWrap/>
            <w:hideMark/>
          </w:tcPr>
          <w:p w14:paraId="4EEC59C2" w14:textId="77777777" w:rsidR="00B30E75" w:rsidRPr="0057400B" w:rsidRDefault="00B30E75" w:rsidP="001915E8">
            <w:pPr>
              <w:pStyle w:val="Tabletextcentred"/>
            </w:pPr>
            <w:r w:rsidRPr="0057400B">
              <w:t>1.9457</w:t>
            </w:r>
          </w:p>
        </w:tc>
        <w:tc>
          <w:tcPr>
            <w:tcW w:w="899" w:type="pct"/>
            <w:noWrap/>
            <w:hideMark/>
          </w:tcPr>
          <w:p w14:paraId="5C3C4BA7" w14:textId="77777777" w:rsidR="00B30E75" w:rsidRPr="0057400B" w:rsidRDefault="00B30E75" w:rsidP="001915E8">
            <w:pPr>
              <w:pStyle w:val="Tabletextcentred"/>
            </w:pPr>
            <w:r w:rsidRPr="0057400B">
              <w:t>-3.07</w:t>
            </w:r>
          </w:p>
        </w:tc>
      </w:tr>
      <w:tr w:rsidR="001915E8" w:rsidRPr="0057400B" w14:paraId="65799DED"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7FC0B761" w14:textId="77777777" w:rsidR="00B30E75" w:rsidRPr="0057400B" w:rsidRDefault="00B30E75" w:rsidP="001915E8">
            <w:pPr>
              <w:pStyle w:val="Tabletextleft"/>
            </w:pPr>
            <w:r w:rsidRPr="0057400B">
              <w:t>SAM16</w:t>
            </w:r>
          </w:p>
        </w:tc>
        <w:tc>
          <w:tcPr>
            <w:tcW w:w="499" w:type="pct"/>
            <w:noWrap/>
            <w:hideMark/>
          </w:tcPr>
          <w:p w14:paraId="1F48062B" w14:textId="77777777" w:rsidR="00B30E75" w:rsidRPr="0057400B" w:rsidRDefault="00B30E75" w:rsidP="001915E8">
            <w:pPr>
              <w:pStyle w:val="Tabletextleft"/>
            </w:pPr>
            <w:r w:rsidRPr="0057400B">
              <w:t>SAM16</w:t>
            </w:r>
          </w:p>
        </w:tc>
        <w:tc>
          <w:tcPr>
            <w:tcW w:w="468" w:type="pct"/>
            <w:noWrap/>
            <w:hideMark/>
          </w:tcPr>
          <w:p w14:paraId="292151E6" w14:textId="77777777" w:rsidR="00B30E75" w:rsidRPr="0057400B" w:rsidRDefault="00B30E75" w:rsidP="001915E8">
            <w:pPr>
              <w:pStyle w:val="Tabletextcentred"/>
            </w:pPr>
            <w:r w:rsidRPr="0057400B">
              <w:t>0.4302</w:t>
            </w:r>
          </w:p>
        </w:tc>
        <w:tc>
          <w:tcPr>
            <w:tcW w:w="568" w:type="pct"/>
            <w:noWrap/>
            <w:hideMark/>
          </w:tcPr>
          <w:p w14:paraId="7E4FB9D2" w14:textId="77777777" w:rsidR="00B30E75" w:rsidRPr="0057400B" w:rsidRDefault="00B30E75" w:rsidP="001915E8">
            <w:pPr>
              <w:pStyle w:val="Tabletextcentred"/>
            </w:pPr>
            <w:r w:rsidRPr="0057400B">
              <w:t>2.3728</w:t>
            </w:r>
          </w:p>
        </w:tc>
        <w:tc>
          <w:tcPr>
            <w:tcW w:w="552" w:type="pct"/>
            <w:hideMark/>
          </w:tcPr>
          <w:p w14:paraId="5398A240" w14:textId="77777777" w:rsidR="00B30E75" w:rsidRPr="0057400B" w:rsidRDefault="00B30E75" w:rsidP="001915E8">
            <w:pPr>
              <w:pStyle w:val="Tabletextcentred"/>
            </w:pPr>
            <w:r w:rsidRPr="0057400B">
              <w:t>-0.068</w:t>
            </w:r>
          </w:p>
        </w:tc>
        <w:tc>
          <w:tcPr>
            <w:tcW w:w="564" w:type="pct"/>
            <w:hideMark/>
          </w:tcPr>
          <w:p w14:paraId="21955FEC" w14:textId="77777777" w:rsidR="00B30E75" w:rsidRPr="0057400B" w:rsidRDefault="00B30E75" w:rsidP="001915E8">
            <w:pPr>
              <w:pStyle w:val="Tabletextcentred"/>
            </w:pPr>
            <w:r w:rsidRPr="0057400B">
              <w:t>0.051</w:t>
            </w:r>
          </w:p>
        </w:tc>
        <w:tc>
          <w:tcPr>
            <w:tcW w:w="454" w:type="pct"/>
            <w:noWrap/>
            <w:hideMark/>
          </w:tcPr>
          <w:p w14:paraId="7A8D9F12" w14:textId="77777777" w:rsidR="00B30E75" w:rsidRPr="0057400B" w:rsidRDefault="00B30E75" w:rsidP="001915E8">
            <w:pPr>
              <w:pStyle w:val="Tabletextcentred"/>
            </w:pPr>
            <w:r w:rsidRPr="0057400B">
              <w:t>0.226</w:t>
            </w:r>
          </w:p>
        </w:tc>
        <w:tc>
          <w:tcPr>
            <w:tcW w:w="493" w:type="pct"/>
            <w:noWrap/>
            <w:hideMark/>
          </w:tcPr>
          <w:p w14:paraId="261C7A8A" w14:textId="77777777" w:rsidR="00B30E75" w:rsidRPr="0057400B" w:rsidRDefault="00B30E75" w:rsidP="001915E8">
            <w:pPr>
              <w:pStyle w:val="Tabletextcentred"/>
            </w:pPr>
            <w:r w:rsidRPr="0057400B">
              <w:t>2.3733</w:t>
            </w:r>
          </w:p>
        </w:tc>
        <w:tc>
          <w:tcPr>
            <w:tcW w:w="899" w:type="pct"/>
            <w:noWrap/>
            <w:hideMark/>
          </w:tcPr>
          <w:p w14:paraId="2D95C37F" w14:textId="77777777" w:rsidR="00B30E75" w:rsidRPr="0057400B" w:rsidRDefault="00B30E75" w:rsidP="001915E8">
            <w:pPr>
              <w:pStyle w:val="Tabletextcentred"/>
            </w:pPr>
            <w:r w:rsidRPr="0057400B">
              <w:t>-0.50</w:t>
            </w:r>
          </w:p>
        </w:tc>
      </w:tr>
      <w:tr w:rsidR="001915E8" w:rsidRPr="0057400B" w14:paraId="59F979F8"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tcPr>
          <w:p w14:paraId="05AC6F2F" w14:textId="77777777" w:rsidR="00B30E75" w:rsidRPr="0057400B" w:rsidRDefault="00B30E75" w:rsidP="001915E8">
            <w:pPr>
              <w:pStyle w:val="Tabletextleft"/>
            </w:pPr>
          </w:p>
        </w:tc>
        <w:tc>
          <w:tcPr>
            <w:tcW w:w="499" w:type="pct"/>
            <w:noWrap/>
            <w:hideMark/>
          </w:tcPr>
          <w:p w14:paraId="433208A2" w14:textId="77777777" w:rsidR="00B30E75" w:rsidRPr="0057400B" w:rsidRDefault="00B30E75" w:rsidP="001915E8">
            <w:pPr>
              <w:pStyle w:val="Tabletextleft"/>
            </w:pPr>
            <w:r w:rsidRPr="0057400B">
              <w:t>SAM17</w:t>
            </w:r>
          </w:p>
        </w:tc>
        <w:tc>
          <w:tcPr>
            <w:tcW w:w="468" w:type="pct"/>
            <w:noWrap/>
            <w:hideMark/>
          </w:tcPr>
          <w:p w14:paraId="71820F48" w14:textId="77777777" w:rsidR="00B30E75" w:rsidRPr="0057400B" w:rsidRDefault="00B30E75" w:rsidP="001915E8">
            <w:pPr>
              <w:pStyle w:val="Tabletextcentred"/>
            </w:pPr>
            <w:r w:rsidRPr="0057400B">
              <w:t>1.7842</w:t>
            </w:r>
          </w:p>
        </w:tc>
        <w:tc>
          <w:tcPr>
            <w:tcW w:w="568" w:type="pct"/>
            <w:noWrap/>
            <w:hideMark/>
          </w:tcPr>
          <w:p w14:paraId="25913498" w14:textId="77777777" w:rsidR="00B30E75" w:rsidRPr="0057400B" w:rsidRDefault="00B30E75" w:rsidP="001915E8">
            <w:pPr>
              <w:pStyle w:val="Tabletextcentred"/>
            </w:pPr>
            <w:r w:rsidRPr="0057400B">
              <w:t>4.1570</w:t>
            </w:r>
          </w:p>
        </w:tc>
        <w:tc>
          <w:tcPr>
            <w:tcW w:w="552" w:type="pct"/>
            <w:hideMark/>
          </w:tcPr>
          <w:p w14:paraId="4E9B7360" w14:textId="77777777" w:rsidR="00B30E75" w:rsidRPr="0057400B" w:rsidRDefault="00B30E75" w:rsidP="001915E8">
            <w:pPr>
              <w:pStyle w:val="Tabletextcentred"/>
            </w:pPr>
            <w:r w:rsidRPr="0057400B">
              <w:t>0.000</w:t>
            </w:r>
          </w:p>
        </w:tc>
        <w:tc>
          <w:tcPr>
            <w:tcW w:w="564" w:type="pct"/>
            <w:hideMark/>
          </w:tcPr>
          <w:p w14:paraId="3CA600A4" w14:textId="77777777" w:rsidR="00B30E75" w:rsidRPr="0057400B" w:rsidRDefault="00B30E75" w:rsidP="001915E8">
            <w:pPr>
              <w:pStyle w:val="Tabletextcentred"/>
            </w:pPr>
            <w:r w:rsidRPr="0057400B">
              <w:t>0.020</w:t>
            </w:r>
          </w:p>
        </w:tc>
        <w:tc>
          <w:tcPr>
            <w:tcW w:w="454" w:type="pct"/>
            <w:noWrap/>
            <w:hideMark/>
          </w:tcPr>
          <w:p w14:paraId="47737A74" w14:textId="77777777" w:rsidR="00B30E75" w:rsidRPr="0057400B" w:rsidRDefault="00B30E75" w:rsidP="001915E8">
            <w:pPr>
              <w:pStyle w:val="Tabletextcentred"/>
            </w:pPr>
            <w:r w:rsidRPr="0057400B">
              <w:t>0.142</w:t>
            </w:r>
          </w:p>
        </w:tc>
        <w:tc>
          <w:tcPr>
            <w:tcW w:w="493" w:type="pct"/>
            <w:noWrap/>
            <w:hideMark/>
          </w:tcPr>
          <w:p w14:paraId="342D9D0B" w14:textId="77777777" w:rsidR="00B30E75" w:rsidRPr="0057400B" w:rsidRDefault="00B30E75" w:rsidP="001915E8">
            <w:pPr>
              <w:pStyle w:val="Tabletextcentred"/>
            </w:pPr>
            <w:r w:rsidRPr="0057400B">
              <w:t>4.158</w:t>
            </w:r>
          </w:p>
        </w:tc>
        <w:tc>
          <w:tcPr>
            <w:tcW w:w="899" w:type="pct"/>
            <w:noWrap/>
            <w:hideMark/>
          </w:tcPr>
          <w:p w14:paraId="54EE6DDC" w14:textId="77777777" w:rsidR="00B30E75" w:rsidRPr="0057400B" w:rsidRDefault="00B30E75" w:rsidP="001915E8">
            <w:pPr>
              <w:pStyle w:val="Tabletextcentred"/>
            </w:pPr>
            <w:r w:rsidRPr="0057400B">
              <w:t>-1.00</w:t>
            </w:r>
          </w:p>
        </w:tc>
      </w:tr>
      <w:tr w:rsidR="001915E8" w:rsidRPr="0057400B" w14:paraId="62C6C210"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52C91242" w14:textId="77777777" w:rsidR="00B30E75" w:rsidRPr="0057400B" w:rsidRDefault="00B30E75" w:rsidP="001915E8">
            <w:pPr>
              <w:pStyle w:val="Tabletextleft"/>
            </w:pPr>
            <w:r w:rsidRPr="0057400B">
              <w:t>SAM317</w:t>
            </w:r>
          </w:p>
        </w:tc>
        <w:tc>
          <w:tcPr>
            <w:tcW w:w="499" w:type="pct"/>
            <w:noWrap/>
          </w:tcPr>
          <w:p w14:paraId="06CE4ECA" w14:textId="77777777" w:rsidR="00B30E75" w:rsidRPr="0057400B" w:rsidRDefault="00B30E75" w:rsidP="001915E8">
            <w:pPr>
              <w:pStyle w:val="Tabletextleft"/>
            </w:pPr>
          </w:p>
        </w:tc>
        <w:tc>
          <w:tcPr>
            <w:tcW w:w="468" w:type="pct"/>
            <w:noWrap/>
          </w:tcPr>
          <w:p w14:paraId="33B14292" w14:textId="77777777" w:rsidR="00B30E75" w:rsidRPr="0057400B" w:rsidRDefault="00B30E75" w:rsidP="001915E8">
            <w:pPr>
              <w:pStyle w:val="Tabletextcentred"/>
            </w:pPr>
          </w:p>
        </w:tc>
        <w:tc>
          <w:tcPr>
            <w:tcW w:w="568" w:type="pct"/>
            <w:noWrap/>
            <w:hideMark/>
          </w:tcPr>
          <w:p w14:paraId="3253B4CE" w14:textId="77777777" w:rsidR="00B30E75" w:rsidRPr="0057400B" w:rsidRDefault="00B30E75" w:rsidP="001915E8">
            <w:pPr>
              <w:pStyle w:val="Tabletextcentred"/>
            </w:pPr>
            <w:r w:rsidRPr="0057400B">
              <w:t>2.3580</w:t>
            </w:r>
          </w:p>
        </w:tc>
        <w:tc>
          <w:tcPr>
            <w:tcW w:w="552" w:type="pct"/>
            <w:noWrap/>
          </w:tcPr>
          <w:p w14:paraId="504C0D8A" w14:textId="77777777" w:rsidR="00B30E75" w:rsidRPr="0057400B" w:rsidRDefault="00B30E75" w:rsidP="001915E8">
            <w:pPr>
              <w:pStyle w:val="Tabletextcentred"/>
            </w:pPr>
          </w:p>
        </w:tc>
        <w:tc>
          <w:tcPr>
            <w:tcW w:w="564" w:type="pct"/>
            <w:noWrap/>
          </w:tcPr>
          <w:p w14:paraId="10B044A6" w14:textId="77777777" w:rsidR="00B30E75" w:rsidRPr="0057400B" w:rsidRDefault="00B30E75" w:rsidP="001915E8">
            <w:pPr>
              <w:pStyle w:val="Tabletextcentred"/>
            </w:pPr>
          </w:p>
        </w:tc>
        <w:tc>
          <w:tcPr>
            <w:tcW w:w="454" w:type="pct"/>
          </w:tcPr>
          <w:p w14:paraId="55463BCA" w14:textId="77777777" w:rsidR="00B30E75" w:rsidRPr="0057400B" w:rsidRDefault="00B30E75" w:rsidP="001915E8">
            <w:pPr>
              <w:pStyle w:val="Tabletextcentred"/>
            </w:pPr>
          </w:p>
        </w:tc>
        <w:tc>
          <w:tcPr>
            <w:tcW w:w="493" w:type="pct"/>
            <w:noWrap/>
          </w:tcPr>
          <w:p w14:paraId="0270AA06" w14:textId="77777777" w:rsidR="00B30E75" w:rsidRPr="0057400B" w:rsidRDefault="00B30E75" w:rsidP="001915E8">
            <w:pPr>
              <w:pStyle w:val="Tabletextcentred"/>
            </w:pPr>
          </w:p>
        </w:tc>
        <w:tc>
          <w:tcPr>
            <w:tcW w:w="899" w:type="pct"/>
            <w:noWrap/>
          </w:tcPr>
          <w:p w14:paraId="37376266" w14:textId="77777777" w:rsidR="00B30E75" w:rsidRPr="0057400B" w:rsidRDefault="00B30E75" w:rsidP="001915E8">
            <w:pPr>
              <w:pStyle w:val="Tabletextcentred"/>
            </w:pPr>
          </w:p>
        </w:tc>
      </w:tr>
      <w:tr w:rsidR="001915E8" w:rsidRPr="0057400B" w14:paraId="2016AF5D"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7E0FDCF0" w14:textId="77777777" w:rsidR="00B30E75" w:rsidRPr="0057400B" w:rsidRDefault="00B30E75" w:rsidP="001915E8">
            <w:pPr>
              <w:pStyle w:val="Tabletextleft"/>
            </w:pPr>
            <w:r w:rsidRPr="0057400B">
              <w:t>SAM180</w:t>
            </w:r>
          </w:p>
        </w:tc>
        <w:tc>
          <w:tcPr>
            <w:tcW w:w="499" w:type="pct"/>
            <w:noWrap/>
            <w:hideMark/>
          </w:tcPr>
          <w:p w14:paraId="419BF06D" w14:textId="77777777" w:rsidR="00B30E75" w:rsidRPr="0057400B" w:rsidRDefault="00B30E75" w:rsidP="001915E8">
            <w:pPr>
              <w:pStyle w:val="Tabletextleft"/>
            </w:pPr>
            <w:r w:rsidRPr="0057400B">
              <w:t>SAM180</w:t>
            </w:r>
          </w:p>
        </w:tc>
        <w:tc>
          <w:tcPr>
            <w:tcW w:w="468" w:type="pct"/>
            <w:noWrap/>
            <w:hideMark/>
          </w:tcPr>
          <w:p w14:paraId="16636E93" w14:textId="77777777" w:rsidR="00B30E75" w:rsidRPr="0057400B" w:rsidRDefault="00B30E75" w:rsidP="001915E8">
            <w:pPr>
              <w:pStyle w:val="Tabletextcentred"/>
            </w:pPr>
            <w:r w:rsidRPr="0057400B">
              <w:t>-0.1642</w:t>
            </w:r>
          </w:p>
        </w:tc>
        <w:tc>
          <w:tcPr>
            <w:tcW w:w="568" w:type="pct"/>
            <w:noWrap/>
            <w:hideMark/>
          </w:tcPr>
          <w:p w14:paraId="7F95C33B" w14:textId="77777777" w:rsidR="00B30E75" w:rsidRPr="0057400B" w:rsidRDefault="00B30E75" w:rsidP="001915E8">
            <w:pPr>
              <w:pStyle w:val="Tabletextcentred"/>
            </w:pPr>
            <w:r w:rsidRPr="0057400B">
              <w:t>2.1938</w:t>
            </w:r>
          </w:p>
        </w:tc>
        <w:tc>
          <w:tcPr>
            <w:tcW w:w="552" w:type="pct"/>
            <w:hideMark/>
          </w:tcPr>
          <w:p w14:paraId="2F6FB9BA" w14:textId="77777777" w:rsidR="00B30E75" w:rsidRPr="0057400B" w:rsidRDefault="00B30E75" w:rsidP="001915E8">
            <w:pPr>
              <w:pStyle w:val="Tabletextcentred"/>
            </w:pPr>
            <w:r w:rsidRPr="0057400B">
              <w:t>0.013</w:t>
            </w:r>
          </w:p>
        </w:tc>
        <w:tc>
          <w:tcPr>
            <w:tcW w:w="564" w:type="pct"/>
            <w:hideMark/>
          </w:tcPr>
          <w:p w14:paraId="6C34E1D2" w14:textId="77777777" w:rsidR="00B30E75" w:rsidRPr="0057400B" w:rsidRDefault="00B30E75" w:rsidP="001915E8">
            <w:pPr>
              <w:pStyle w:val="Tabletextcentred"/>
            </w:pPr>
            <w:r w:rsidRPr="0057400B">
              <w:t>0.111</w:t>
            </w:r>
          </w:p>
        </w:tc>
        <w:tc>
          <w:tcPr>
            <w:tcW w:w="454" w:type="pct"/>
            <w:noWrap/>
            <w:hideMark/>
          </w:tcPr>
          <w:p w14:paraId="43C8198B" w14:textId="77777777" w:rsidR="00B30E75" w:rsidRPr="0057400B" w:rsidRDefault="00B30E75" w:rsidP="001915E8">
            <w:pPr>
              <w:pStyle w:val="Tabletextcentred"/>
            </w:pPr>
            <w:r w:rsidRPr="0057400B">
              <w:t>0.334</w:t>
            </w:r>
          </w:p>
        </w:tc>
        <w:tc>
          <w:tcPr>
            <w:tcW w:w="493" w:type="pct"/>
            <w:noWrap/>
            <w:hideMark/>
          </w:tcPr>
          <w:p w14:paraId="6E88C4D5" w14:textId="77777777" w:rsidR="00B30E75" w:rsidRPr="0057400B" w:rsidRDefault="00B30E75" w:rsidP="001915E8">
            <w:pPr>
              <w:pStyle w:val="Tabletextcentred"/>
            </w:pPr>
            <w:r w:rsidRPr="0057400B">
              <w:t>2.1939</w:t>
            </w:r>
          </w:p>
        </w:tc>
        <w:tc>
          <w:tcPr>
            <w:tcW w:w="899" w:type="pct"/>
            <w:noWrap/>
            <w:hideMark/>
          </w:tcPr>
          <w:p w14:paraId="0FF40955" w14:textId="77777777" w:rsidR="00B30E75" w:rsidRPr="0057400B" w:rsidRDefault="00B30E75" w:rsidP="001915E8">
            <w:pPr>
              <w:pStyle w:val="Tabletextcentred"/>
            </w:pPr>
            <w:r w:rsidRPr="0057400B">
              <w:t>-0.12</w:t>
            </w:r>
          </w:p>
        </w:tc>
      </w:tr>
      <w:tr w:rsidR="001915E8" w:rsidRPr="0057400B" w14:paraId="12618DE0"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21524014" w14:textId="77777777" w:rsidR="00B30E75" w:rsidRPr="0057400B" w:rsidRDefault="00B30E75" w:rsidP="001915E8">
            <w:pPr>
              <w:pStyle w:val="Tabletextleft"/>
            </w:pPr>
            <w:r w:rsidRPr="0057400B">
              <w:t>SAM104</w:t>
            </w:r>
          </w:p>
        </w:tc>
        <w:tc>
          <w:tcPr>
            <w:tcW w:w="499" w:type="pct"/>
            <w:noWrap/>
            <w:hideMark/>
          </w:tcPr>
          <w:p w14:paraId="6B710911" w14:textId="77777777" w:rsidR="00B30E75" w:rsidRPr="0057400B" w:rsidRDefault="00B30E75" w:rsidP="001915E8">
            <w:pPr>
              <w:pStyle w:val="Tabletextleft"/>
            </w:pPr>
            <w:r w:rsidRPr="0057400B">
              <w:t>SAM104</w:t>
            </w:r>
          </w:p>
        </w:tc>
        <w:tc>
          <w:tcPr>
            <w:tcW w:w="468" w:type="pct"/>
            <w:noWrap/>
            <w:hideMark/>
          </w:tcPr>
          <w:p w14:paraId="6A75CE27" w14:textId="77777777" w:rsidR="00B30E75" w:rsidRPr="0057400B" w:rsidRDefault="00B30E75" w:rsidP="001915E8">
            <w:pPr>
              <w:pStyle w:val="Tabletextcentred"/>
            </w:pPr>
            <w:r w:rsidRPr="0057400B">
              <w:t>-0.0576</w:t>
            </w:r>
          </w:p>
        </w:tc>
        <w:tc>
          <w:tcPr>
            <w:tcW w:w="568" w:type="pct"/>
            <w:noWrap/>
            <w:hideMark/>
          </w:tcPr>
          <w:p w14:paraId="4472AD79" w14:textId="77777777" w:rsidR="00B30E75" w:rsidRPr="0057400B" w:rsidRDefault="00B30E75" w:rsidP="001915E8">
            <w:pPr>
              <w:pStyle w:val="Tabletextcentred"/>
            </w:pPr>
            <w:r w:rsidRPr="0057400B">
              <w:t>2.1362</w:t>
            </w:r>
          </w:p>
        </w:tc>
        <w:tc>
          <w:tcPr>
            <w:tcW w:w="552" w:type="pct"/>
            <w:hideMark/>
          </w:tcPr>
          <w:p w14:paraId="7E75C5BB" w14:textId="77777777" w:rsidR="00B30E75" w:rsidRPr="0057400B" w:rsidRDefault="00B30E75" w:rsidP="001915E8">
            <w:pPr>
              <w:pStyle w:val="Tabletextcentred"/>
            </w:pPr>
            <w:r w:rsidRPr="0057400B">
              <w:t>0.013</w:t>
            </w:r>
          </w:p>
        </w:tc>
        <w:tc>
          <w:tcPr>
            <w:tcW w:w="564" w:type="pct"/>
            <w:hideMark/>
          </w:tcPr>
          <w:p w14:paraId="072FA1C8" w14:textId="77777777" w:rsidR="00B30E75" w:rsidRPr="0057400B" w:rsidRDefault="00B30E75" w:rsidP="001915E8">
            <w:pPr>
              <w:pStyle w:val="Tabletextcentred"/>
            </w:pPr>
            <w:r w:rsidRPr="0057400B">
              <w:t>0.094</w:t>
            </w:r>
          </w:p>
        </w:tc>
        <w:tc>
          <w:tcPr>
            <w:tcW w:w="454" w:type="pct"/>
            <w:noWrap/>
            <w:hideMark/>
          </w:tcPr>
          <w:p w14:paraId="495E1919" w14:textId="77777777" w:rsidR="00B30E75" w:rsidRPr="0057400B" w:rsidRDefault="00B30E75" w:rsidP="001915E8">
            <w:pPr>
              <w:pStyle w:val="Tabletextcentred"/>
            </w:pPr>
            <w:r w:rsidRPr="0057400B">
              <w:t>0.307</w:t>
            </w:r>
          </w:p>
        </w:tc>
        <w:tc>
          <w:tcPr>
            <w:tcW w:w="493" w:type="pct"/>
            <w:noWrap/>
            <w:hideMark/>
          </w:tcPr>
          <w:p w14:paraId="39F5AAB3" w14:textId="77777777" w:rsidR="00B30E75" w:rsidRPr="0057400B" w:rsidRDefault="00B30E75" w:rsidP="001915E8">
            <w:pPr>
              <w:pStyle w:val="Tabletextcentred"/>
            </w:pPr>
            <w:r w:rsidRPr="0057400B">
              <w:t>2.1361</w:t>
            </w:r>
          </w:p>
        </w:tc>
        <w:tc>
          <w:tcPr>
            <w:tcW w:w="899" w:type="pct"/>
            <w:noWrap/>
            <w:hideMark/>
          </w:tcPr>
          <w:p w14:paraId="20A26DF8" w14:textId="77777777" w:rsidR="00B30E75" w:rsidRPr="0057400B" w:rsidRDefault="00B30E75" w:rsidP="001915E8">
            <w:pPr>
              <w:pStyle w:val="Tabletextcentred"/>
            </w:pPr>
            <w:r w:rsidRPr="0057400B">
              <w:t>0.11</w:t>
            </w:r>
          </w:p>
        </w:tc>
      </w:tr>
      <w:tr w:rsidR="001915E8" w:rsidRPr="0057400B" w14:paraId="1358A051"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438C887E" w14:textId="77777777" w:rsidR="00B30E75" w:rsidRPr="0057400B" w:rsidRDefault="00B30E75" w:rsidP="001915E8">
            <w:pPr>
              <w:pStyle w:val="Tabletextleft"/>
            </w:pPr>
            <w:r w:rsidRPr="0057400B">
              <w:t>SAM105</w:t>
            </w:r>
          </w:p>
        </w:tc>
        <w:tc>
          <w:tcPr>
            <w:tcW w:w="499" w:type="pct"/>
            <w:noWrap/>
            <w:hideMark/>
          </w:tcPr>
          <w:p w14:paraId="015D1382" w14:textId="77777777" w:rsidR="00B30E75" w:rsidRPr="0057400B" w:rsidRDefault="00B30E75" w:rsidP="001915E8">
            <w:pPr>
              <w:pStyle w:val="Tabletextleft"/>
            </w:pPr>
            <w:r w:rsidRPr="0057400B">
              <w:t>SAM105</w:t>
            </w:r>
          </w:p>
        </w:tc>
        <w:tc>
          <w:tcPr>
            <w:tcW w:w="468" w:type="pct"/>
            <w:noWrap/>
            <w:hideMark/>
          </w:tcPr>
          <w:p w14:paraId="6AC20B83" w14:textId="77777777" w:rsidR="00B30E75" w:rsidRPr="0057400B" w:rsidRDefault="00B30E75" w:rsidP="001915E8">
            <w:pPr>
              <w:pStyle w:val="Tabletextcentred"/>
            </w:pPr>
            <w:r w:rsidRPr="0057400B">
              <w:t>-0.0278</w:t>
            </w:r>
          </w:p>
        </w:tc>
        <w:tc>
          <w:tcPr>
            <w:tcW w:w="568" w:type="pct"/>
            <w:noWrap/>
            <w:hideMark/>
          </w:tcPr>
          <w:p w14:paraId="31407DA7" w14:textId="77777777" w:rsidR="00B30E75" w:rsidRPr="0057400B" w:rsidRDefault="00B30E75" w:rsidP="001915E8">
            <w:pPr>
              <w:pStyle w:val="Tabletextcentred"/>
            </w:pPr>
            <w:r w:rsidRPr="0057400B">
              <w:t>2.1084</w:t>
            </w:r>
          </w:p>
        </w:tc>
        <w:tc>
          <w:tcPr>
            <w:tcW w:w="552" w:type="pct"/>
            <w:noWrap/>
            <w:hideMark/>
          </w:tcPr>
          <w:p w14:paraId="1221458A" w14:textId="77777777" w:rsidR="00B30E75" w:rsidRPr="0057400B" w:rsidRDefault="00B30E75" w:rsidP="001915E8">
            <w:pPr>
              <w:pStyle w:val="Tabletextcentred"/>
            </w:pPr>
            <w:r w:rsidRPr="0057400B">
              <w:t>0.200</w:t>
            </w:r>
          </w:p>
        </w:tc>
        <w:tc>
          <w:tcPr>
            <w:tcW w:w="564" w:type="pct"/>
            <w:noWrap/>
            <w:hideMark/>
          </w:tcPr>
          <w:p w14:paraId="217578C1" w14:textId="77777777" w:rsidR="00B30E75" w:rsidRPr="0057400B" w:rsidRDefault="00B30E75" w:rsidP="001915E8">
            <w:pPr>
              <w:pStyle w:val="Tabletextcentred"/>
            </w:pPr>
            <w:r w:rsidRPr="0057400B">
              <w:t>0.069</w:t>
            </w:r>
          </w:p>
        </w:tc>
        <w:tc>
          <w:tcPr>
            <w:tcW w:w="454" w:type="pct"/>
            <w:noWrap/>
            <w:hideMark/>
          </w:tcPr>
          <w:p w14:paraId="32A651BD" w14:textId="77777777" w:rsidR="00B30E75" w:rsidRPr="0057400B" w:rsidRDefault="00B30E75" w:rsidP="001915E8">
            <w:pPr>
              <w:pStyle w:val="Tabletextcentred"/>
            </w:pPr>
            <w:r w:rsidRPr="0057400B">
              <w:t>0.262</w:t>
            </w:r>
          </w:p>
        </w:tc>
        <w:tc>
          <w:tcPr>
            <w:tcW w:w="493" w:type="pct"/>
            <w:noWrap/>
          </w:tcPr>
          <w:p w14:paraId="319AA065" w14:textId="77777777" w:rsidR="00B30E75" w:rsidRPr="0057400B" w:rsidRDefault="00B30E75" w:rsidP="001915E8">
            <w:pPr>
              <w:pStyle w:val="Tabletextcentred"/>
            </w:pPr>
          </w:p>
        </w:tc>
        <w:tc>
          <w:tcPr>
            <w:tcW w:w="899" w:type="pct"/>
            <w:noWrap/>
            <w:hideMark/>
          </w:tcPr>
          <w:p w14:paraId="14080947" w14:textId="77777777" w:rsidR="00B30E75" w:rsidRPr="0057400B" w:rsidRDefault="00B30E75" w:rsidP="001915E8">
            <w:pPr>
              <w:pStyle w:val="Tabletextcentred"/>
            </w:pPr>
            <w:r w:rsidRPr="0057400B">
              <w:t>New Mark</w:t>
            </w:r>
          </w:p>
        </w:tc>
      </w:tr>
      <w:tr w:rsidR="001915E8" w:rsidRPr="0057400B" w14:paraId="491DA878"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4A0B0DC1" w14:textId="77777777" w:rsidR="00B30E75" w:rsidRPr="0057400B" w:rsidRDefault="00B30E75" w:rsidP="001915E8">
            <w:pPr>
              <w:pStyle w:val="Tabletextleft"/>
            </w:pPr>
            <w:r w:rsidRPr="0057400B">
              <w:t>SAM168</w:t>
            </w:r>
          </w:p>
        </w:tc>
        <w:tc>
          <w:tcPr>
            <w:tcW w:w="499" w:type="pct"/>
            <w:noWrap/>
            <w:hideMark/>
          </w:tcPr>
          <w:p w14:paraId="251B8626" w14:textId="77777777" w:rsidR="00B30E75" w:rsidRPr="0057400B" w:rsidRDefault="00B30E75" w:rsidP="001915E8">
            <w:pPr>
              <w:pStyle w:val="Tabletextleft"/>
            </w:pPr>
            <w:r w:rsidRPr="0057400B">
              <w:t>SAM168</w:t>
            </w:r>
          </w:p>
        </w:tc>
        <w:tc>
          <w:tcPr>
            <w:tcW w:w="468" w:type="pct"/>
            <w:noWrap/>
            <w:hideMark/>
          </w:tcPr>
          <w:p w14:paraId="2BF61BE6" w14:textId="77777777" w:rsidR="00B30E75" w:rsidRPr="0057400B" w:rsidRDefault="00B30E75" w:rsidP="001915E8">
            <w:pPr>
              <w:pStyle w:val="Tabletextcentred"/>
            </w:pPr>
            <w:r w:rsidRPr="0057400B">
              <w:t>-0.3246</w:t>
            </w:r>
          </w:p>
        </w:tc>
        <w:tc>
          <w:tcPr>
            <w:tcW w:w="568" w:type="pct"/>
            <w:noWrap/>
            <w:hideMark/>
          </w:tcPr>
          <w:p w14:paraId="1B9913F5" w14:textId="77777777" w:rsidR="00B30E75" w:rsidRPr="0057400B" w:rsidRDefault="00B30E75" w:rsidP="001915E8">
            <w:pPr>
              <w:pStyle w:val="Tabletextcentred"/>
            </w:pPr>
            <w:r w:rsidRPr="0057400B">
              <w:t>1.7838</w:t>
            </w:r>
          </w:p>
        </w:tc>
        <w:tc>
          <w:tcPr>
            <w:tcW w:w="552" w:type="pct"/>
            <w:hideMark/>
          </w:tcPr>
          <w:p w14:paraId="5A9F69D4" w14:textId="77777777" w:rsidR="00B30E75" w:rsidRPr="0057400B" w:rsidRDefault="00B30E75" w:rsidP="001915E8">
            <w:pPr>
              <w:pStyle w:val="Tabletextcentred"/>
            </w:pPr>
            <w:r w:rsidRPr="0057400B">
              <w:t>0.171</w:t>
            </w:r>
          </w:p>
        </w:tc>
        <w:tc>
          <w:tcPr>
            <w:tcW w:w="564" w:type="pct"/>
            <w:hideMark/>
          </w:tcPr>
          <w:p w14:paraId="30ABE353" w14:textId="77777777" w:rsidR="00B30E75" w:rsidRPr="0057400B" w:rsidRDefault="00B30E75" w:rsidP="001915E8">
            <w:pPr>
              <w:pStyle w:val="Tabletextcentred"/>
            </w:pPr>
            <w:r w:rsidRPr="0057400B">
              <w:t>0.071</w:t>
            </w:r>
          </w:p>
        </w:tc>
        <w:tc>
          <w:tcPr>
            <w:tcW w:w="454" w:type="pct"/>
            <w:noWrap/>
            <w:hideMark/>
          </w:tcPr>
          <w:p w14:paraId="4D3CC3EA" w14:textId="77777777" w:rsidR="00B30E75" w:rsidRPr="0057400B" w:rsidRDefault="00B30E75" w:rsidP="001915E8">
            <w:pPr>
              <w:pStyle w:val="Tabletextcentred"/>
            </w:pPr>
            <w:r w:rsidRPr="0057400B">
              <w:t>0.266</w:t>
            </w:r>
          </w:p>
        </w:tc>
        <w:tc>
          <w:tcPr>
            <w:tcW w:w="493" w:type="pct"/>
            <w:noWrap/>
            <w:hideMark/>
          </w:tcPr>
          <w:p w14:paraId="2F34BCE7" w14:textId="77777777" w:rsidR="00B30E75" w:rsidRPr="0057400B" w:rsidRDefault="00B30E75" w:rsidP="001915E8">
            <w:pPr>
              <w:pStyle w:val="Tabletextcentred"/>
            </w:pPr>
            <w:r w:rsidRPr="0057400B">
              <w:t>1.7832</w:t>
            </w:r>
          </w:p>
        </w:tc>
        <w:tc>
          <w:tcPr>
            <w:tcW w:w="899" w:type="pct"/>
            <w:noWrap/>
            <w:hideMark/>
          </w:tcPr>
          <w:p w14:paraId="153FBC0B" w14:textId="77777777" w:rsidR="00B30E75" w:rsidRPr="0057400B" w:rsidRDefault="00B30E75" w:rsidP="001915E8">
            <w:pPr>
              <w:pStyle w:val="Tabletextcentred"/>
            </w:pPr>
            <w:r w:rsidRPr="0057400B">
              <w:t>0.61</w:t>
            </w:r>
          </w:p>
        </w:tc>
      </w:tr>
      <w:tr w:rsidR="001915E8" w:rsidRPr="0057400B" w14:paraId="25222FB2"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11D4DF75" w14:textId="77777777" w:rsidR="00B30E75" w:rsidRPr="0057400B" w:rsidRDefault="00B30E75" w:rsidP="001915E8">
            <w:pPr>
              <w:pStyle w:val="Tabletextleft"/>
            </w:pPr>
            <w:r w:rsidRPr="0057400B">
              <w:t>SAM307</w:t>
            </w:r>
          </w:p>
        </w:tc>
        <w:tc>
          <w:tcPr>
            <w:tcW w:w="499" w:type="pct"/>
            <w:noWrap/>
            <w:hideMark/>
          </w:tcPr>
          <w:p w14:paraId="2E8D5981" w14:textId="77777777" w:rsidR="00B30E75" w:rsidRPr="0057400B" w:rsidRDefault="00B30E75" w:rsidP="001915E8">
            <w:pPr>
              <w:pStyle w:val="Tabletextleft"/>
            </w:pPr>
            <w:r w:rsidRPr="0057400B">
              <w:t>SAM307</w:t>
            </w:r>
          </w:p>
        </w:tc>
        <w:tc>
          <w:tcPr>
            <w:tcW w:w="468" w:type="pct"/>
            <w:noWrap/>
            <w:hideMark/>
          </w:tcPr>
          <w:p w14:paraId="7FAF8712" w14:textId="77777777" w:rsidR="00B30E75" w:rsidRPr="0057400B" w:rsidRDefault="00B30E75" w:rsidP="001915E8">
            <w:pPr>
              <w:pStyle w:val="Tabletextcentred"/>
            </w:pPr>
            <w:r w:rsidRPr="0057400B">
              <w:t>-0.0565</w:t>
            </w:r>
          </w:p>
        </w:tc>
        <w:tc>
          <w:tcPr>
            <w:tcW w:w="568" w:type="pct"/>
            <w:noWrap/>
            <w:hideMark/>
          </w:tcPr>
          <w:p w14:paraId="0BDDBC3F" w14:textId="77777777" w:rsidR="00B30E75" w:rsidRPr="0057400B" w:rsidRDefault="00B30E75" w:rsidP="001915E8">
            <w:pPr>
              <w:pStyle w:val="Tabletextcentred"/>
            </w:pPr>
            <w:r w:rsidRPr="0057400B">
              <w:t>1.7273</w:t>
            </w:r>
          </w:p>
        </w:tc>
        <w:tc>
          <w:tcPr>
            <w:tcW w:w="552" w:type="pct"/>
            <w:hideMark/>
          </w:tcPr>
          <w:p w14:paraId="548B765B" w14:textId="77777777" w:rsidR="00B30E75" w:rsidRPr="0057400B" w:rsidRDefault="00B30E75" w:rsidP="001915E8">
            <w:pPr>
              <w:pStyle w:val="Tabletextcentred"/>
            </w:pPr>
            <w:r w:rsidRPr="0057400B">
              <w:t>-0.435</w:t>
            </w:r>
          </w:p>
        </w:tc>
        <w:tc>
          <w:tcPr>
            <w:tcW w:w="564" w:type="pct"/>
            <w:hideMark/>
          </w:tcPr>
          <w:p w14:paraId="0548671D" w14:textId="77777777" w:rsidR="00B30E75" w:rsidRPr="0057400B" w:rsidRDefault="00B30E75" w:rsidP="001915E8">
            <w:pPr>
              <w:pStyle w:val="Tabletextcentred"/>
            </w:pPr>
            <w:r w:rsidRPr="0057400B">
              <w:t>0.214</w:t>
            </w:r>
          </w:p>
        </w:tc>
        <w:tc>
          <w:tcPr>
            <w:tcW w:w="454" w:type="pct"/>
            <w:noWrap/>
            <w:hideMark/>
          </w:tcPr>
          <w:p w14:paraId="45A88625" w14:textId="77777777" w:rsidR="00B30E75" w:rsidRPr="0057400B" w:rsidRDefault="00B30E75" w:rsidP="001915E8">
            <w:pPr>
              <w:pStyle w:val="Tabletextcentred"/>
            </w:pPr>
            <w:r w:rsidRPr="0057400B">
              <w:t>0.462</w:t>
            </w:r>
          </w:p>
        </w:tc>
        <w:tc>
          <w:tcPr>
            <w:tcW w:w="493" w:type="pct"/>
            <w:noWrap/>
            <w:hideMark/>
          </w:tcPr>
          <w:p w14:paraId="6D2F25A3" w14:textId="77777777" w:rsidR="00B30E75" w:rsidRPr="0057400B" w:rsidRDefault="00B30E75" w:rsidP="001915E8">
            <w:pPr>
              <w:pStyle w:val="Tabletextcentred"/>
            </w:pPr>
            <w:r w:rsidRPr="0057400B">
              <w:t>1.7268</w:t>
            </w:r>
          </w:p>
        </w:tc>
        <w:tc>
          <w:tcPr>
            <w:tcW w:w="899" w:type="pct"/>
            <w:noWrap/>
            <w:hideMark/>
          </w:tcPr>
          <w:p w14:paraId="44C3C325" w14:textId="77777777" w:rsidR="00B30E75" w:rsidRPr="0057400B" w:rsidRDefault="00B30E75" w:rsidP="001915E8">
            <w:pPr>
              <w:pStyle w:val="Tabletextcentred"/>
            </w:pPr>
            <w:r w:rsidRPr="0057400B">
              <w:t>0.48</w:t>
            </w:r>
          </w:p>
        </w:tc>
      </w:tr>
      <w:tr w:rsidR="001915E8" w:rsidRPr="0057400B" w14:paraId="1FF3F357"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2B8C7D8E" w14:textId="77777777" w:rsidR="00B30E75" w:rsidRPr="0057400B" w:rsidRDefault="00B30E75" w:rsidP="001915E8">
            <w:pPr>
              <w:pStyle w:val="Tabletextleft"/>
            </w:pPr>
            <w:r w:rsidRPr="0057400B">
              <w:t>BM210</w:t>
            </w:r>
          </w:p>
        </w:tc>
        <w:tc>
          <w:tcPr>
            <w:tcW w:w="499" w:type="pct"/>
            <w:noWrap/>
            <w:hideMark/>
          </w:tcPr>
          <w:p w14:paraId="47B98BC6" w14:textId="77777777" w:rsidR="00B30E75" w:rsidRPr="0057400B" w:rsidRDefault="00B30E75" w:rsidP="001915E8">
            <w:pPr>
              <w:pStyle w:val="Tabletextleft"/>
            </w:pPr>
            <w:r w:rsidRPr="0057400B">
              <w:t>BM210</w:t>
            </w:r>
          </w:p>
        </w:tc>
        <w:tc>
          <w:tcPr>
            <w:tcW w:w="468" w:type="pct"/>
            <w:noWrap/>
            <w:hideMark/>
          </w:tcPr>
          <w:p w14:paraId="343406F1" w14:textId="77777777" w:rsidR="00B30E75" w:rsidRPr="0057400B" w:rsidRDefault="00B30E75" w:rsidP="001915E8">
            <w:pPr>
              <w:pStyle w:val="Tabletextcentred"/>
            </w:pPr>
            <w:r w:rsidRPr="0057400B">
              <w:t>-0.4734</w:t>
            </w:r>
          </w:p>
        </w:tc>
        <w:tc>
          <w:tcPr>
            <w:tcW w:w="568" w:type="pct"/>
            <w:noWrap/>
            <w:hideMark/>
          </w:tcPr>
          <w:p w14:paraId="4AFB277D" w14:textId="77777777" w:rsidR="00B30E75" w:rsidRPr="0057400B" w:rsidRDefault="00B30E75" w:rsidP="001915E8">
            <w:pPr>
              <w:pStyle w:val="Tabletextcentred"/>
            </w:pPr>
            <w:r w:rsidRPr="0057400B">
              <w:t>1.2539</w:t>
            </w:r>
          </w:p>
        </w:tc>
        <w:tc>
          <w:tcPr>
            <w:tcW w:w="552" w:type="pct"/>
            <w:hideMark/>
          </w:tcPr>
          <w:p w14:paraId="2026BB62" w14:textId="77777777" w:rsidR="00B30E75" w:rsidRPr="0057400B" w:rsidRDefault="00B30E75" w:rsidP="001915E8">
            <w:pPr>
              <w:pStyle w:val="Tabletextcentred"/>
            </w:pPr>
            <w:r w:rsidRPr="0057400B">
              <w:t>-0.021</w:t>
            </w:r>
          </w:p>
        </w:tc>
        <w:tc>
          <w:tcPr>
            <w:tcW w:w="564" w:type="pct"/>
            <w:hideMark/>
          </w:tcPr>
          <w:p w14:paraId="08EF5155" w14:textId="77777777" w:rsidR="00B30E75" w:rsidRPr="0057400B" w:rsidRDefault="00B30E75" w:rsidP="001915E8">
            <w:pPr>
              <w:pStyle w:val="Tabletextcentred"/>
            </w:pPr>
            <w:r w:rsidRPr="0057400B">
              <w:t>0.029</w:t>
            </w:r>
          </w:p>
        </w:tc>
        <w:tc>
          <w:tcPr>
            <w:tcW w:w="454" w:type="pct"/>
            <w:noWrap/>
            <w:hideMark/>
          </w:tcPr>
          <w:p w14:paraId="600FDC3B" w14:textId="77777777" w:rsidR="00B30E75" w:rsidRPr="0057400B" w:rsidRDefault="00B30E75" w:rsidP="001915E8">
            <w:pPr>
              <w:pStyle w:val="Tabletextcentred"/>
            </w:pPr>
            <w:r w:rsidRPr="0057400B">
              <w:t>0.169</w:t>
            </w:r>
          </w:p>
        </w:tc>
        <w:tc>
          <w:tcPr>
            <w:tcW w:w="493" w:type="pct"/>
            <w:noWrap/>
            <w:hideMark/>
          </w:tcPr>
          <w:p w14:paraId="5B809FAB" w14:textId="77777777" w:rsidR="00B30E75" w:rsidRPr="0057400B" w:rsidRDefault="00B30E75" w:rsidP="001915E8">
            <w:pPr>
              <w:pStyle w:val="Tabletextcentred"/>
            </w:pPr>
            <w:r w:rsidRPr="0057400B">
              <w:t>1.2519</w:t>
            </w:r>
          </w:p>
        </w:tc>
        <w:tc>
          <w:tcPr>
            <w:tcW w:w="899" w:type="pct"/>
            <w:noWrap/>
            <w:hideMark/>
          </w:tcPr>
          <w:p w14:paraId="707A53F6" w14:textId="77777777" w:rsidR="00B30E75" w:rsidRPr="0057400B" w:rsidRDefault="00B30E75" w:rsidP="001915E8">
            <w:pPr>
              <w:pStyle w:val="Tabletextcentred"/>
            </w:pPr>
            <w:r w:rsidRPr="0057400B">
              <w:t>1.95</w:t>
            </w:r>
          </w:p>
        </w:tc>
      </w:tr>
      <w:tr w:rsidR="001915E8" w:rsidRPr="0057400B" w14:paraId="1F1D4D06"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6CCB0487" w14:textId="77777777" w:rsidR="00B30E75" w:rsidRPr="0057400B" w:rsidRDefault="00B30E75" w:rsidP="001915E8">
            <w:pPr>
              <w:pStyle w:val="Tabletextleft"/>
            </w:pPr>
            <w:r w:rsidRPr="0057400B">
              <w:t>SAM311</w:t>
            </w:r>
          </w:p>
        </w:tc>
        <w:tc>
          <w:tcPr>
            <w:tcW w:w="499" w:type="pct"/>
            <w:noWrap/>
            <w:hideMark/>
          </w:tcPr>
          <w:p w14:paraId="4379AA86" w14:textId="77777777" w:rsidR="00B30E75" w:rsidRPr="0057400B" w:rsidRDefault="00B30E75" w:rsidP="001915E8">
            <w:pPr>
              <w:pStyle w:val="Tabletextleft"/>
            </w:pPr>
            <w:r w:rsidRPr="0057400B">
              <w:t>SAM311</w:t>
            </w:r>
          </w:p>
        </w:tc>
        <w:tc>
          <w:tcPr>
            <w:tcW w:w="468" w:type="pct"/>
            <w:noWrap/>
            <w:hideMark/>
          </w:tcPr>
          <w:p w14:paraId="2D8FBDB5" w14:textId="77777777" w:rsidR="00B30E75" w:rsidRPr="0057400B" w:rsidRDefault="00B30E75" w:rsidP="001915E8">
            <w:pPr>
              <w:pStyle w:val="Tabletextcentred"/>
            </w:pPr>
            <w:r w:rsidRPr="0057400B">
              <w:t>0.8362</w:t>
            </w:r>
          </w:p>
        </w:tc>
        <w:tc>
          <w:tcPr>
            <w:tcW w:w="568" w:type="pct"/>
            <w:noWrap/>
            <w:hideMark/>
          </w:tcPr>
          <w:p w14:paraId="7E6D9939" w14:textId="77777777" w:rsidR="00B30E75" w:rsidRPr="0057400B" w:rsidRDefault="00B30E75" w:rsidP="001915E8">
            <w:pPr>
              <w:pStyle w:val="Tabletextcentred"/>
            </w:pPr>
            <w:r w:rsidRPr="0057400B">
              <w:t>2.0900</w:t>
            </w:r>
          </w:p>
        </w:tc>
        <w:tc>
          <w:tcPr>
            <w:tcW w:w="552" w:type="pct"/>
            <w:hideMark/>
          </w:tcPr>
          <w:p w14:paraId="4D9C230E" w14:textId="77777777" w:rsidR="00B30E75" w:rsidRPr="0057400B" w:rsidRDefault="00B30E75" w:rsidP="001915E8">
            <w:pPr>
              <w:pStyle w:val="Tabletextcentred"/>
            </w:pPr>
            <w:r w:rsidRPr="0057400B">
              <w:t>0.063</w:t>
            </w:r>
          </w:p>
        </w:tc>
        <w:tc>
          <w:tcPr>
            <w:tcW w:w="564" w:type="pct"/>
            <w:hideMark/>
          </w:tcPr>
          <w:p w14:paraId="79F9B9F5" w14:textId="77777777" w:rsidR="00B30E75" w:rsidRPr="0057400B" w:rsidRDefault="00B30E75" w:rsidP="001915E8">
            <w:pPr>
              <w:pStyle w:val="Tabletextcentred"/>
            </w:pPr>
            <w:r w:rsidRPr="0057400B">
              <w:t>0.203</w:t>
            </w:r>
          </w:p>
        </w:tc>
        <w:tc>
          <w:tcPr>
            <w:tcW w:w="454" w:type="pct"/>
            <w:noWrap/>
            <w:hideMark/>
          </w:tcPr>
          <w:p w14:paraId="7C5FDF17" w14:textId="77777777" w:rsidR="00B30E75" w:rsidRPr="0057400B" w:rsidRDefault="00B30E75" w:rsidP="001915E8">
            <w:pPr>
              <w:pStyle w:val="Tabletextcentred"/>
            </w:pPr>
            <w:r w:rsidRPr="0057400B">
              <w:t>0.450</w:t>
            </w:r>
          </w:p>
        </w:tc>
        <w:tc>
          <w:tcPr>
            <w:tcW w:w="493" w:type="pct"/>
            <w:noWrap/>
            <w:hideMark/>
          </w:tcPr>
          <w:p w14:paraId="04FE7590" w14:textId="77777777" w:rsidR="00B30E75" w:rsidRPr="0057400B" w:rsidRDefault="00B30E75" w:rsidP="001915E8">
            <w:pPr>
              <w:pStyle w:val="Tabletextcentred"/>
            </w:pPr>
            <w:r w:rsidRPr="0057400B">
              <w:t>2.0889</w:t>
            </w:r>
          </w:p>
        </w:tc>
        <w:tc>
          <w:tcPr>
            <w:tcW w:w="899" w:type="pct"/>
            <w:noWrap/>
            <w:hideMark/>
          </w:tcPr>
          <w:p w14:paraId="30F0C0B2" w14:textId="77777777" w:rsidR="00B30E75" w:rsidRPr="0057400B" w:rsidRDefault="00B30E75" w:rsidP="001915E8">
            <w:pPr>
              <w:pStyle w:val="Tabletextcentred"/>
            </w:pPr>
            <w:r w:rsidRPr="0057400B">
              <w:t>1.14</w:t>
            </w:r>
          </w:p>
        </w:tc>
      </w:tr>
      <w:tr w:rsidR="001915E8" w:rsidRPr="0057400B" w14:paraId="4DFDF8A3"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4220A949" w14:textId="77777777" w:rsidR="00B30E75" w:rsidRPr="0057400B" w:rsidRDefault="00B30E75" w:rsidP="001915E8">
            <w:pPr>
              <w:pStyle w:val="Tabletextleft"/>
            </w:pPr>
            <w:r w:rsidRPr="0057400B">
              <w:t>SAM170</w:t>
            </w:r>
          </w:p>
        </w:tc>
        <w:tc>
          <w:tcPr>
            <w:tcW w:w="499" w:type="pct"/>
            <w:noWrap/>
            <w:hideMark/>
          </w:tcPr>
          <w:p w14:paraId="7A0B21A5" w14:textId="77777777" w:rsidR="00B30E75" w:rsidRPr="0057400B" w:rsidRDefault="00B30E75" w:rsidP="001915E8">
            <w:pPr>
              <w:pStyle w:val="Tabletextleft"/>
            </w:pPr>
            <w:r w:rsidRPr="0057400B">
              <w:t>SAM170</w:t>
            </w:r>
          </w:p>
        </w:tc>
        <w:tc>
          <w:tcPr>
            <w:tcW w:w="468" w:type="pct"/>
            <w:noWrap/>
            <w:hideMark/>
          </w:tcPr>
          <w:p w14:paraId="1816A5C3" w14:textId="77777777" w:rsidR="00B30E75" w:rsidRPr="0057400B" w:rsidRDefault="00B30E75" w:rsidP="001915E8">
            <w:pPr>
              <w:pStyle w:val="Tabletextcentred"/>
            </w:pPr>
            <w:r w:rsidRPr="0057400B">
              <w:t>-0.1437</w:t>
            </w:r>
          </w:p>
        </w:tc>
        <w:tc>
          <w:tcPr>
            <w:tcW w:w="568" w:type="pct"/>
            <w:noWrap/>
            <w:hideMark/>
          </w:tcPr>
          <w:p w14:paraId="37E1F631" w14:textId="77777777" w:rsidR="00B30E75" w:rsidRPr="0057400B" w:rsidRDefault="00B30E75" w:rsidP="001915E8">
            <w:pPr>
              <w:pStyle w:val="Tabletextcentred"/>
            </w:pPr>
            <w:r w:rsidRPr="0057400B">
              <w:t>1.9464</w:t>
            </w:r>
          </w:p>
        </w:tc>
        <w:tc>
          <w:tcPr>
            <w:tcW w:w="552" w:type="pct"/>
            <w:hideMark/>
          </w:tcPr>
          <w:p w14:paraId="72AE9329" w14:textId="77777777" w:rsidR="00B30E75" w:rsidRPr="0057400B" w:rsidRDefault="00B30E75" w:rsidP="001915E8">
            <w:pPr>
              <w:pStyle w:val="Tabletextcentred"/>
            </w:pPr>
            <w:r w:rsidRPr="0057400B">
              <w:t>0.363</w:t>
            </w:r>
          </w:p>
        </w:tc>
        <w:tc>
          <w:tcPr>
            <w:tcW w:w="564" w:type="pct"/>
            <w:hideMark/>
          </w:tcPr>
          <w:p w14:paraId="2E50722C" w14:textId="77777777" w:rsidR="00B30E75" w:rsidRPr="0057400B" w:rsidRDefault="00B30E75" w:rsidP="001915E8">
            <w:pPr>
              <w:pStyle w:val="Tabletextcentred"/>
            </w:pPr>
            <w:r w:rsidRPr="0057400B">
              <w:t>0.154</w:t>
            </w:r>
          </w:p>
        </w:tc>
        <w:tc>
          <w:tcPr>
            <w:tcW w:w="454" w:type="pct"/>
            <w:noWrap/>
            <w:hideMark/>
          </w:tcPr>
          <w:p w14:paraId="5F38D993" w14:textId="77777777" w:rsidR="00B30E75" w:rsidRPr="0057400B" w:rsidRDefault="00B30E75" w:rsidP="001915E8">
            <w:pPr>
              <w:pStyle w:val="Tabletextcentred"/>
            </w:pPr>
            <w:r w:rsidRPr="0057400B">
              <w:t>0.392</w:t>
            </w:r>
          </w:p>
        </w:tc>
        <w:tc>
          <w:tcPr>
            <w:tcW w:w="493" w:type="pct"/>
            <w:noWrap/>
            <w:hideMark/>
          </w:tcPr>
          <w:p w14:paraId="22FFC335" w14:textId="77777777" w:rsidR="00B30E75" w:rsidRPr="0057400B" w:rsidRDefault="00B30E75" w:rsidP="001915E8">
            <w:pPr>
              <w:pStyle w:val="Tabletextcentred"/>
            </w:pPr>
            <w:r w:rsidRPr="0057400B">
              <w:t>1.9442</w:t>
            </w:r>
          </w:p>
        </w:tc>
        <w:tc>
          <w:tcPr>
            <w:tcW w:w="899" w:type="pct"/>
            <w:noWrap/>
            <w:hideMark/>
          </w:tcPr>
          <w:p w14:paraId="48F083D2" w14:textId="77777777" w:rsidR="00B30E75" w:rsidRPr="0057400B" w:rsidRDefault="00B30E75" w:rsidP="001915E8">
            <w:pPr>
              <w:pStyle w:val="Tabletextcentred"/>
            </w:pPr>
            <w:r w:rsidRPr="0057400B">
              <w:t>2.18</w:t>
            </w:r>
          </w:p>
        </w:tc>
      </w:tr>
      <w:tr w:rsidR="001915E8" w:rsidRPr="0057400B" w14:paraId="132F34B9"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23386DE4" w14:textId="77777777" w:rsidR="00B30E75" w:rsidRPr="0057400B" w:rsidRDefault="00B30E75" w:rsidP="001915E8">
            <w:pPr>
              <w:pStyle w:val="Tabletextleft"/>
            </w:pPr>
            <w:r w:rsidRPr="0057400B">
              <w:t>SAM300</w:t>
            </w:r>
          </w:p>
        </w:tc>
        <w:tc>
          <w:tcPr>
            <w:tcW w:w="499" w:type="pct"/>
            <w:noWrap/>
            <w:hideMark/>
          </w:tcPr>
          <w:p w14:paraId="46DC9427" w14:textId="77777777" w:rsidR="00B30E75" w:rsidRPr="0057400B" w:rsidRDefault="00B30E75" w:rsidP="001915E8">
            <w:pPr>
              <w:pStyle w:val="Tabletextleft"/>
            </w:pPr>
            <w:r w:rsidRPr="0057400B">
              <w:t>SAM300</w:t>
            </w:r>
          </w:p>
        </w:tc>
        <w:tc>
          <w:tcPr>
            <w:tcW w:w="468" w:type="pct"/>
            <w:noWrap/>
            <w:hideMark/>
          </w:tcPr>
          <w:p w14:paraId="172C6B38" w14:textId="77777777" w:rsidR="00B30E75" w:rsidRPr="0057400B" w:rsidRDefault="00B30E75" w:rsidP="001915E8">
            <w:pPr>
              <w:pStyle w:val="Tabletextcentred"/>
            </w:pPr>
            <w:r w:rsidRPr="0057400B">
              <w:t>-0.4901</w:t>
            </w:r>
          </w:p>
        </w:tc>
        <w:tc>
          <w:tcPr>
            <w:tcW w:w="568" w:type="pct"/>
            <w:noWrap/>
            <w:hideMark/>
          </w:tcPr>
          <w:p w14:paraId="1E1A0F06" w14:textId="77777777" w:rsidR="00B30E75" w:rsidRPr="0057400B" w:rsidRDefault="00B30E75" w:rsidP="001915E8">
            <w:pPr>
              <w:pStyle w:val="Tabletextcentred"/>
            </w:pPr>
            <w:r w:rsidRPr="0057400B">
              <w:t>1.4562</w:t>
            </w:r>
          </w:p>
        </w:tc>
        <w:tc>
          <w:tcPr>
            <w:tcW w:w="552" w:type="pct"/>
            <w:hideMark/>
          </w:tcPr>
          <w:p w14:paraId="68BF1E30" w14:textId="77777777" w:rsidR="00B30E75" w:rsidRPr="0057400B" w:rsidRDefault="00B30E75" w:rsidP="001915E8">
            <w:pPr>
              <w:pStyle w:val="Tabletextcentred"/>
            </w:pPr>
            <w:r w:rsidRPr="0057400B">
              <w:t>-0.400</w:t>
            </w:r>
          </w:p>
        </w:tc>
        <w:tc>
          <w:tcPr>
            <w:tcW w:w="564" w:type="pct"/>
            <w:hideMark/>
          </w:tcPr>
          <w:p w14:paraId="06F5FC72" w14:textId="77777777" w:rsidR="00B30E75" w:rsidRPr="0057400B" w:rsidRDefault="00B30E75" w:rsidP="001915E8">
            <w:pPr>
              <w:pStyle w:val="Tabletextcentred"/>
            </w:pPr>
            <w:r w:rsidRPr="0057400B">
              <w:t>0.199</w:t>
            </w:r>
          </w:p>
        </w:tc>
        <w:tc>
          <w:tcPr>
            <w:tcW w:w="454" w:type="pct"/>
            <w:noWrap/>
            <w:hideMark/>
          </w:tcPr>
          <w:p w14:paraId="25E24F32" w14:textId="77777777" w:rsidR="00B30E75" w:rsidRPr="0057400B" w:rsidRDefault="00B30E75" w:rsidP="001915E8">
            <w:pPr>
              <w:pStyle w:val="Tabletextcentred"/>
            </w:pPr>
            <w:r w:rsidRPr="0057400B">
              <w:t>0.446</w:t>
            </w:r>
          </w:p>
        </w:tc>
        <w:tc>
          <w:tcPr>
            <w:tcW w:w="493" w:type="pct"/>
            <w:noWrap/>
            <w:hideMark/>
          </w:tcPr>
          <w:p w14:paraId="76050A53" w14:textId="77777777" w:rsidR="00B30E75" w:rsidRPr="0057400B" w:rsidRDefault="00B30E75" w:rsidP="001915E8">
            <w:pPr>
              <w:pStyle w:val="Tabletextcentred"/>
            </w:pPr>
            <w:r w:rsidRPr="0057400B">
              <w:t>1.4569</w:t>
            </w:r>
          </w:p>
        </w:tc>
        <w:tc>
          <w:tcPr>
            <w:tcW w:w="899" w:type="pct"/>
            <w:noWrap/>
            <w:hideMark/>
          </w:tcPr>
          <w:p w14:paraId="3A6A1833" w14:textId="77777777" w:rsidR="00B30E75" w:rsidRPr="0057400B" w:rsidRDefault="00B30E75" w:rsidP="001915E8">
            <w:pPr>
              <w:pStyle w:val="Tabletextcentred"/>
            </w:pPr>
            <w:r w:rsidRPr="0057400B">
              <w:t>-0.65</w:t>
            </w:r>
          </w:p>
        </w:tc>
      </w:tr>
      <w:tr w:rsidR="001915E8" w:rsidRPr="0057400B" w14:paraId="09CCC366"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150648AB" w14:textId="77777777" w:rsidR="00B30E75" w:rsidRPr="0057400B" w:rsidRDefault="00B30E75" w:rsidP="001915E8">
            <w:pPr>
              <w:pStyle w:val="Tabletextleft"/>
            </w:pPr>
            <w:r w:rsidRPr="0057400B">
              <w:t>BM220</w:t>
            </w:r>
          </w:p>
        </w:tc>
        <w:tc>
          <w:tcPr>
            <w:tcW w:w="499" w:type="pct"/>
            <w:noWrap/>
            <w:hideMark/>
          </w:tcPr>
          <w:p w14:paraId="2D1E8916" w14:textId="77777777" w:rsidR="00B30E75" w:rsidRPr="0057400B" w:rsidRDefault="00B30E75" w:rsidP="001915E8">
            <w:pPr>
              <w:pStyle w:val="Tabletextleft"/>
            </w:pPr>
            <w:r w:rsidRPr="0057400B">
              <w:t>BM220</w:t>
            </w:r>
          </w:p>
        </w:tc>
        <w:tc>
          <w:tcPr>
            <w:tcW w:w="468" w:type="pct"/>
            <w:noWrap/>
            <w:hideMark/>
          </w:tcPr>
          <w:p w14:paraId="077DD6FB" w14:textId="77777777" w:rsidR="00B30E75" w:rsidRPr="0057400B" w:rsidRDefault="00B30E75" w:rsidP="001915E8">
            <w:pPr>
              <w:pStyle w:val="Tabletextcentred"/>
            </w:pPr>
            <w:r w:rsidRPr="0057400B">
              <w:t>0.0653</w:t>
            </w:r>
          </w:p>
        </w:tc>
        <w:tc>
          <w:tcPr>
            <w:tcW w:w="568" w:type="pct"/>
            <w:noWrap/>
            <w:hideMark/>
          </w:tcPr>
          <w:p w14:paraId="01AD0154" w14:textId="77777777" w:rsidR="00B30E75" w:rsidRPr="0057400B" w:rsidRDefault="00B30E75" w:rsidP="001915E8">
            <w:pPr>
              <w:pStyle w:val="Tabletextcentred"/>
            </w:pPr>
            <w:r w:rsidRPr="0057400B">
              <w:t>1.5215</w:t>
            </w:r>
          </w:p>
        </w:tc>
        <w:tc>
          <w:tcPr>
            <w:tcW w:w="552" w:type="pct"/>
            <w:hideMark/>
          </w:tcPr>
          <w:p w14:paraId="65189216" w14:textId="77777777" w:rsidR="00B30E75" w:rsidRPr="0057400B" w:rsidRDefault="00B30E75" w:rsidP="001915E8">
            <w:pPr>
              <w:pStyle w:val="Tabletextcentred"/>
            </w:pPr>
            <w:r w:rsidRPr="0057400B">
              <w:t>-0.150</w:t>
            </w:r>
          </w:p>
        </w:tc>
        <w:tc>
          <w:tcPr>
            <w:tcW w:w="564" w:type="pct"/>
            <w:hideMark/>
          </w:tcPr>
          <w:p w14:paraId="7AA93407" w14:textId="77777777" w:rsidR="00B30E75" w:rsidRPr="0057400B" w:rsidRDefault="00B30E75" w:rsidP="001915E8">
            <w:pPr>
              <w:pStyle w:val="Tabletextcentred"/>
            </w:pPr>
            <w:r w:rsidRPr="0057400B">
              <w:t>0.185</w:t>
            </w:r>
          </w:p>
        </w:tc>
        <w:tc>
          <w:tcPr>
            <w:tcW w:w="454" w:type="pct"/>
            <w:noWrap/>
            <w:hideMark/>
          </w:tcPr>
          <w:p w14:paraId="483DDFD0" w14:textId="77777777" w:rsidR="00B30E75" w:rsidRPr="0057400B" w:rsidRDefault="00B30E75" w:rsidP="001915E8">
            <w:pPr>
              <w:pStyle w:val="Tabletextcentred"/>
            </w:pPr>
            <w:r w:rsidRPr="0057400B">
              <w:t>0.431</w:t>
            </w:r>
          </w:p>
        </w:tc>
        <w:tc>
          <w:tcPr>
            <w:tcW w:w="493" w:type="pct"/>
            <w:noWrap/>
            <w:hideMark/>
          </w:tcPr>
          <w:p w14:paraId="08BFFE5D" w14:textId="77777777" w:rsidR="00B30E75" w:rsidRPr="0057400B" w:rsidRDefault="00B30E75" w:rsidP="001915E8">
            <w:pPr>
              <w:pStyle w:val="Tabletextcentred"/>
            </w:pPr>
            <w:r w:rsidRPr="0057400B">
              <w:t>1.5181</w:t>
            </w:r>
          </w:p>
        </w:tc>
        <w:tc>
          <w:tcPr>
            <w:tcW w:w="899" w:type="pct"/>
            <w:noWrap/>
            <w:hideMark/>
          </w:tcPr>
          <w:p w14:paraId="488DFA6B" w14:textId="77777777" w:rsidR="00B30E75" w:rsidRPr="0057400B" w:rsidRDefault="00B30E75" w:rsidP="001915E8">
            <w:pPr>
              <w:pStyle w:val="Tabletextcentred"/>
            </w:pPr>
            <w:r w:rsidRPr="0057400B">
              <w:t>3.43</w:t>
            </w:r>
          </w:p>
        </w:tc>
      </w:tr>
      <w:tr w:rsidR="001915E8" w:rsidRPr="0057400B" w14:paraId="62E89398"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0F70E272" w14:textId="77777777" w:rsidR="00B30E75" w:rsidRPr="0057400B" w:rsidRDefault="00B30E75" w:rsidP="001915E8">
            <w:pPr>
              <w:pStyle w:val="Tabletextleft"/>
            </w:pPr>
            <w:r w:rsidRPr="0057400B">
              <w:t>SAM301</w:t>
            </w:r>
          </w:p>
        </w:tc>
        <w:tc>
          <w:tcPr>
            <w:tcW w:w="499" w:type="pct"/>
            <w:noWrap/>
            <w:hideMark/>
          </w:tcPr>
          <w:p w14:paraId="78ABE057" w14:textId="77777777" w:rsidR="00B30E75" w:rsidRPr="0057400B" w:rsidRDefault="00B30E75" w:rsidP="001915E8">
            <w:pPr>
              <w:pStyle w:val="Tabletextleft"/>
            </w:pPr>
            <w:r w:rsidRPr="0057400B">
              <w:t>SAM301</w:t>
            </w:r>
          </w:p>
        </w:tc>
        <w:tc>
          <w:tcPr>
            <w:tcW w:w="468" w:type="pct"/>
            <w:noWrap/>
            <w:hideMark/>
          </w:tcPr>
          <w:p w14:paraId="74CA5AE5" w14:textId="77777777" w:rsidR="00B30E75" w:rsidRPr="0057400B" w:rsidRDefault="00B30E75" w:rsidP="001915E8">
            <w:pPr>
              <w:pStyle w:val="Tabletextcentred"/>
            </w:pPr>
            <w:r w:rsidRPr="0057400B">
              <w:t>0.0974</w:t>
            </w:r>
          </w:p>
        </w:tc>
        <w:tc>
          <w:tcPr>
            <w:tcW w:w="568" w:type="pct"/>
            <w:noWrap/>
            <w:hideMark/>
          </w:tcPr>
          <w:p w14:paraId="120DF59C" w14:textId="77777777" w:rsidR="00B30E75" w:rsidRPr="0057400B" w:rsidRDefault="00B30E75" w:rsidP="001915E8">
            <w:pPr>
              <w:pStyle w:val="Tabletextcentred"/>
            </w:pPr>
            <w:r w:rsidRPr="0057400B">
              <w:t>1.6190</w:t>
            </w:r>
          </w:p>
        </w:tc>
        <w:tc>
          <w:tcPr>
            <w:tcW w:w="552" w:type="pct"/>
            <w:hideMark/>
          </w:tcPr>
          <w:p w14:paraId="3C94233C" w14:textId="77777777" w:rsidR="00B30E75" w:rsidRPr="0057400B" w:rsidRDefault="00B30E75" w:rsidP="001915E8">
            <w:pPr>
              <w:pStyle w:val="Tabletextcentred"/>
            </w:pPr>
            <w:r w:rsidRPr="0057400B">
              <w:t>0.440</w:t>
            </w:r>
          </w:p>
        </w:tc>
        <w:tc>
          <w:tcPr>
            <w:tcW w:w="564" w:type="pct"/>
            <w:hideMark/>
          </w:tcPr>
          <w:p w14:paraId="1A188C2A" w14:textId="77777777" w:rsidR="00B30E75" w:rsidRPr="0057400B" w:rsidRDefault="00B30E75" w:rsidP="001915E8">
            <w:pPr>
              <w:pStyle w:val="Tabletextcentred"/>
            </w:pPr>
            <w:r w:rsidRPr="0057400B">
              <w:t>0.206</w:t>
            </w:r>
          </w:p>
        </w:tc>
        <w:tc>
          <w:tcPr>
            <w:tcW w:w="454" w:type="pct"/>
            <w:noWrap/>
            <w:hideMark/>
          </w:tcPr>
          <w:p w14:paraId="3AC5F928" w14:textId="77777777" w:rsidR="00B30E75" w:rsidRPr="0057400B" w:rsidRDefault="00B30E75" w:rsidP="001915E8">
            <w:pPr>
              <w:pStyle w:val="Tabletextcentred"/>
            </w:pPr>
            <w:r w:rsidRPr="0057400B">
              <w:t>0.454</w:t>
            </w:r>
          </w:p>
        </w:tc>
        <w:tc>
          <w:tcPr>
            <w:tcW w:w="493" w:type="pct"/>
            <w:noWrap/>
            <w:hideMark/>
          </w:tcPr>
          <w:p w14:paraId="57F43B76" w14:textId="77777777" w:rsidR="00B30E75" w:rsidRPr="0057400B" w:rsidRDefault="00B30E75" w:rsidP="001915E8">
            <w:pPr>
              <w:pStyle w:val="Tabletextcentred"/>
            </w:pPr>
            <w:r w:rsidRPr="0057400B">
              <w:t>1.6151</w:t>
            </w:r>
          </w:p>
        </w:tc>
        <w:tc>
          <w:tcPr>
            <w:tcW w:w="899" w:type="pct"/>
            <w:noWrap/>
            <w:hideMark/>
          </w:tcPr>
          <w:p w14:paraId="4F9A0618" w14:textId="77777777" w:rsidR="00B30E75" w:rsidRPr="0057400B" w:rsidRDefault="00B30E75" w:rsidP="001915E8">
            <w:pPr>
              <w:pStyle w:val="Tabletextcentred"/>
            </w:pPr>
            <w:r w:rsidRPr="0057400B">
              <w:t>3.85</w:t>
            </w:r>
          </w:p>
        </w:tc>
      </w:tr>
      <w:tr w:rsidR="001915E8" w:rsidRPr="0057400B" w14:paraId="4EA9BC6D"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0F7315FF" w14:textId="77777777" w:rsidR="00B30E75" w:rsidRPr="0057400B" w:rsidRDefault="00B30E75" w:rsidP="001915E8">
            <w:pPr>
              <w:pStyle w:val="Tabletextleft"/>
            </w:pPr>
            <w:r w:rsidRPr="0057400B">
              <w:t>SAM187</w:t>
            </w:r>
          </w:p>
        </w:tc>
        <w:tc>
          <w:tcPr>
            <w:tcW w:w="499" w:type="pct"/>
            <w:noWrap/>
            <w:hideMark/>
          </w:tcPr>
          <w:p w14:paraId="4D1FA111" w14:textId="77777777" w:rsidR="00B30E75" w:rsidRPr="0057400B" w:rsidRDefault="00B30E75" w:rsidP="001915E8">
            <w:pPr>
              <w:pStyle w:val="Tabletextleft"/>
            </w:pPr>
            <w:r w:rsidRPr="0057400B">
              <w:t>SAM187</w:t>
            </w:r>
          </w:p>
        </w:tc>
        <w:tc>
          <w:tcPr>
            <w:tcW w:w="468" w:type="pct"/>
            <w:noWrap/>
            <w:hideMark/>
          </w:tcPr>
          <w:p w14:paraId="5172E350" w14:textId="77777777" w:rsidR="00B30E75" w:rsidRPr="0057400B" w:rsidRDefault="00B30E75" w:rsidP="001915E8">
            <w:pPr>
              <w:pStyle w:val="Tabletextcentred"/>
            </w:pPr>
            <w:r w:rsidRPr="0057400B">
              <w:t>-0.2401</w:t>
            </w:r>
          </w:p>
        </w:tc>
        <w:tc>
          <w:tcPr>
            <w:tcW w:w="568" w:type="pct"/>
            <w:noWrap/>
            <w:hideMark/>
          </w:tcPr>
          <w:p w14:paraId="3F87619C" w14:textId="77777777" w:rsidR="00B30E75" w:rsidRPr="0057400B" w:rsidRDefault="00B30E75" w:rsidP="001915E8">
            <w:pPr>
              <w:pStyle w:val="Tabletextcentred"/>
            </w:pPr>
            <w:r w:rsidRPr="0057400B">
              <w:t>1.3789</w:t>
            </w:r>
          </w:p>
        </w:tc>
        <w:tc>
          <w:tcPr>
            <w:tcW w:w="552" w:type="pct"/>
            <w:hideMark/>
          </w:tcPr>
          <w:p w14:paraId="47B86694" w14:textId="77777777" w:rsidR="00B30E75" w:rsidRPr="0057400B" w:rsidRDefault="00B30E75" w:rsidP="001915E8">
            <w:pPr>
              <w:pStyle w:val="Tabletextcentred"/>
            </w:pPr>
            <w:r w:rsidRPr="0057400B">
              <w:t>-0.040</w:t>
            </w:r>
          </w:p>
        </w:tc>
        <w:tc>
          <w:tcPr>
            <w:tcW w:w="564" w:type="pct"/>
            <w:hideMark/>
          </w:tcPr>
          <w:p w14:paraId="08440B7E" w14:textId="77777777" w:rsidR="00B30E75" w:rsidRPr="0057400B" w:rsidRDefault="00B30E75" w:rsidP="001915E8">
            <w:pPr>
              <w:pStyle w:val="Tabletextcentred"/>
            </w:pPr>
            <w:r w:rsidRPr="0057400B">
              <w:t>0.192</w:t>
            </w:r>
          </w:p>
        </w:tc>
        <w:tc>
          <w:tcPr>
            <w:tcW w:w="454" w:type="pct"/>
            <w:noWrap/>
            <w:hideMark/>
          </w:tcPr>
          <w:p w14:paraId="35799E71" w14:textId="77777777" w:rsidR="00B30E75" w:rsidRPr="0057400B" w:rsidRDefault="00B30E75" w:rsidP="001915E8">
            <w:pPr>
              <w:pStyle w:val="Tabletextcentred"/>
            </w:pPr>
            <w:r w:rsidRPr="0057400B">
              <w:t>0.439</w:t>
            </w:r>
          </w:p>
        </w:tc>
        <w:tc>
          <w:tcPr>
            <w:tcW w:w="493" w:type="pct"/>
            <w:noWrap/>
            <w:hideMark/>
          </w:tcPr>
          <w:p w14:paraId="15C01B56" w14:textId="77777777" w:rsidR="00B30E75" w:rsidRPr="0057400B" w:rsidRDefault="00B30E75" w:rsidP="001915E8">
            <w:pPr>
              <w:pStyle w:val="Tabletextcentred"/>
            </w:pPr>
            <w:r w:rsidRPr="0057400B">
              <w:t>1.3757</w:t>
            </w:r>
          </w:p>
        </w:tc>
        <w:tc>
          <w:tcPr>
            <w:tcW w:w="899" w:type="pct"/>
            <w:noWrap/>
            <w:hideMark/>
          </w:tcPr>
          <w:p w14:paraId="05E57442" w14:textId="77777777" w:rsidR="00B30E75" w:rsidRPr="0057400B" w:rsidRDefault="00B30E75" w:rsidP="001915E8">
            <w:pPr>
              <w:pStyle w:val="Tabletextcentred"/>
            </w:pPr>
            <w:r w:rsidRPr="0057400B">
              <w:t>3.20</w:t>
            </w:r>
          </w:p>
        </w:tc>
      </w:tr>
      <w:tr w:rsidR="001915E8" w:rsidRPr="0057400B" w14:paraId="682FFCBE"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60AE8121" w14:textId="77777777" w:rsidR="00B30E75" w:rsidRPr="0057400B" w:rsidRDefault="00B30E75" w:rsidP="001915E8">
            <w:pPr>
              <w:pStyle w:val="Tabletextleft"/>
            </w:pPr>
            <w:r w:rsidRPr="0057400B">
              <w:t>SAM318</w:t>
            </w:r>
          </w:p>
        </w:tc>
        <w:tc>
          <w:tcPr>
            <w:tcW w:w="499" w:type="pct"/>
            <w:noWrap/>
            <w:hideMark/>
          </w:tcPr>
          <w:p w14:paraId="219CBF88" w14:textId="77777777" w:rsidR="00B30E75" w:rsidRPr="0057400B" w:rsidRDefault="00B30E75" w:rsidP="001915E8">
            <w:pPr>
              <w:pStyle w:val="Tabletextleft"/>
            </w:pPr>
            <w:r w:rsidRPr="0057400B">
              <w:t>SAM318</w:t>
            </w:r>
          </w:p>
        </w:tc>
        <w:tc>
          <w:tcPr>
            <w:tcW w:w="468" w:type="pct"/>
            <w:noWrap/>
            <w:hideMark/>
          </w:tcPr>
          <w:p w14:paraId="156C9781" w14:textId="77777777" w:rsidR="00B30E75" w:rsidRPr="0057400B" w:rsidRDefault="00B30E75" w:rsidP="001915E8">
            <w:pPr>
              <w:pStyle w:val="Tabletextcentred"/>
            </w:pPr>
            <w:r w:rsidRPr="0057400B">
              <w:t>-0.0573</w:t>
            </w:r>
          </w:p>
        </w:tc>
        <w:tc>
          <w:tcPr>
            <w:tcW w:w="568" w:type="pct"/>
            <w:noWrap/>
            <w:hideMark/>
          </w:tcPr>
          <w:p w14:paraId="01FCF434" w14:textId="77777777" w:rsidR="00B30E75" w:rsidRPr="0057400B" w:rsidRDefault="00B30E75" w:rsidP="001915E8">
            <w:pPr>
              <w:pStyle w:val="Tabletextcentred"/>
            </w:pPr>
            <w:r w:rsidRPr="0057400B">
              <w:t>1.3216</w:t>
            </w:r>
          </w:p>
        </w:tc>
        <w:tc>
          <w:tcPr>
            <w:tcW w:w="552" w:type="pct"/>
            <w:hideMark/>
          </w:tcPr>
          <w:p w14:paraId="6031152D" w14:textId="77777777" w:rsidR="00B30E75" w:rsidRPr="0057400B" w:rsidRDefault="00B30E75" w:rsidP="001915E8">
            <w:pPr>
              <w:pStyle w:val="Tabletextcentred"/>
            </w:pPr>
            <w:r w:rsidRPr="0057400B">
              <w:t>-0.150</w:t>
            </w:r>
          </w:p>
        </w:tc>
        <w:tc>
          <w:tcPr>
            <w:tcW w:w="564" w:type="pct"/>
            <w:hideMark/>
          </w:tcPr>
          <w:p w14:paraId="56065895" w14:textId="77777777" w:rsidR="00B30E75" w:rsidRPr="0057400B" w:rsidRDefault="00B30E75" w:rsidP="001915E8">
            <w:pPr>
              <w:pStyle w:val="Tabletextcentred"/>
            </w:pPr>
            <w:r w:rsidRPr="0057400B">
              <w:t>0.182</w:t>
            </w:r>
          </w:p>
        </w:tc>
        <w:tc>
          <w:tcPr>
            <w:tcW w:w="454" w:type="pct"/>
            <w:noWrap/>
            <w:hideMark/>
          </w:tcPr>
          <w:p w14:paraId="4C8138ED" w14:textId="77777777" w:rsidR="00B30E75" w:rsidRPr="0057400B" w:rsidRDefault="00B30E75" w:rsidP="001915E8">
            <w:pPr>
              <w:pStyle w:val="Tabletextcentred"/>
            </w:pPr>
            <w:r w:rsidRPr="0057400B">
              <w:t>0.426</w:t>
            </w:r>
          </w:p>
        </w:tc>
        <w:tc>
          <w:tcPr>
            <w:tcW w:w="493" w:type="pct"/>
            <w:noWrap/>
          </w:tcPr>
          <w:p w14:paraId="1471AC0D" w14:textId="77777777" w:rsidR="00B30E75" w:rsidRPr="0057400B" w:rsidRDefault="00B30E75" w:rsidP="001915E8">
            <w:pPr>
              <w:pStyle w:val="Tabletextcentred"/>
            </w:pPr>
          </w:p>
        </w:tc>
        <w:tc>
          <w:tcPr>
            <w:tcW w:w="899" w:type="pct"/>
            <w:noWrap/>
            <w:hideMark/>
          </w:tcPr>
          <w:p w14:paraId="67E21AEE" w14:textId="77777777" w:rsidR="00B30E75" w:rsidRPr="0057400B" w:rsidRDefault="00B30E75" w:rsidP="001915E8">
            <w:pPr>
              <w:pStyle w:val="Tabletextcentred"/>
            </w:pPr>
            <w:r w:rsidRPr="0057400B">
              <w:t>New Mark</w:t>
            </w:r>
          </w:p>
        </w:tc>
      </w:tr>
      <w:tr w:rsidR="001915E8" w:rsidRPr="0057400B" w14:paraId="6F9F21BA"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13FFEE87" w14:textId="77777777" w:rsidR="00B30E75" w:rsidRPr="0057400B" w:rsidRDefault="00B30E75" w:rsidP="001915E8">
            <w:pPr>
              <w:pStyle w:val="Tabletextleft"/>
            </w:pPr>
            <w:r w:rsidRPr="0057400B">
              <w:t>SAM319</w:t>
            </w:r>
          </w:p>
        </w:tc>
        <w:tc>
          <w:tcPr>
            <w:tcW w:w="499" w:type="pct"/>
            <w:noWrap/>
            <w:hideMark/>
          </w:tcPr>
          <w:p w14:paraId="5C6E5AED" w14:textId="77777777" w:rsidR="00B30E75" w:rsidRPr="0057400B" w:rsidRDefault="00B30E75" w:rsidP="001915E8">
            <w:pPr>
              <w:pStyle w:val="Tabletextleft"/>
            </w:pPr>
            <w:r w:rsidRPr="0057400B">
              <w:t>SAM308</w:t>
            </w:r>
          </w:p>
        </w:tc>
        <w:tc>
          <w:tcPr>
            <w:tcW w:w="468" w:type="pct"/>
            <w:noWrap/>
            <w:hideMark/>
          </w:tcPr>
          <w:p w14:paraId="10A3248C" w14:textId="77777777" w:rsidR="00B30E75" w:rsidRPr="0057400B" w:rsidRDefault="00B30E75" w:rsidP="001915E8">
            <w:pPr>
              <w:pStyle w:val="Tabletextcentred"/>
            </w:pPr>
            <w:r w:rsidRPr="0057400B">
              <w:t>0.1601</w:t>
            </w:r>
          </w:p>
        </w:tc>
        <w:tc>
          <w:tcPr>
            <w:tcW w:w="568" w:type="pct"/>
            <w:noWrap/>
            <w:hideMark/>
          </w:tcPr>
          <w:p w14:paraId="5DBDB84B" w14:textId="77777777" w:rsidR="00B30E75" w:rsidRPr="0057400B" w:rsidRDefault="00B30E75" w:rsidP="001915E8">
            <w:pPr>
              <w:pStyle w:val="Tabletextcentred"/>
            </w:pPr>
            <w:r w:rsidRPr="0057400B">
              <w:t>1.4817</w:t>
            </w:r>
          </w:p>
        </w:tc>
        <w:tc>
          <w:tcPr>
            <w:tcW w:w="552" w:type="pct"/>
            <w:hideMark/>
          </w:tcPr>
          <w:p w14:paraId="5254003E" w14:textId="77777777" w:rsidR="00B30E75" w:rsidRPr="0057400B" w:rsidRDefault="00B30E75" w:rsidP="001915E8">
            <w:pPr>
              <w:pStyle w:val="Tabletextcentred"/>
            </w:pPr>
            <w:r w:rsidRPr="0057400B">
              <w:t>0.333</w:t>
            </w:r>
          </w:p>
        </w:tc>
        <w:tc>
          <w:tcPr>
            <w:tcW w:w="564" w:type="pct"/>
            <w:hideMark/>
          </w:tcPr>
          <w:p w14:paraId="7B9A330C" w14:textId="77777777" w:rsidR="00B30E75" w:rsidRPr="0057400B" w:rsidRDefault="00B30E75" w:rsidP="001915E8">
            <w:pPr>
              <w:pStyle w:val="Tabletextcentred"/>
            </w:pPr>
            <w:r w:rsidRPr="0057400B">
              <w:t>0.098</w:t>
            </w:r>
          </w:p>
        </w:tc>
        <w:tc>
          <w:tcPr>
            <w:tcW w:w="454" w:type="pct"/>
            <w:noWrap/>
            <w:hideMark/>
          </w:tcPr>
          <w:p w14:paraId="65A53C1B" w14:textId="77777777" w:rsidR="00B30E75" w:rsidRPr="0057400B" w:rsidRDefault="00B30E75" w:rsidP="001915E8">
            <w:pPr>
              <w:pStyle w:val="Tabletextcentred"/>
            </w:pPr>
            <w:r w:rsidRPr="0057400B">
              <w:t>0.314</w:t>
            </w:r>
          </w:p>
        </w:tc>
        <w:tc>
          <w:tcPr>
            <w:tcW w:w="493" w:type="pct"/>
            <w:noWrap/>
          </w:tcPr>
          <w:p w14:paraId="0EFFD59E" w14:textId="77777777" w:rsidR="00B30E75" w:rsidRPr="0057400B" w:rsidRDefault="00B30E75" w:rsidP="001915E8">
            <w:pPr>
              <w:pStyle w:val="Tabletextcentred"/>
            </w:pPr>
          </w:p>
        </w:tc>
        <w:tc>
          <w:tcPr>
            <w:tcW w:w="899" w:type="pct"/>
            <w:noWrap/>
            <w:hideMark/>
          </w:tcPr>
          <w:p w14:paraId="07B2C0E7" w14:textId="77777777" w:rsidR="00B30E75" w:rsidRPr="0057400B" w:rsidRDefault="00B30E75" w:rsidP="001915E8">
            <w:pPr>
              <w:pStyle w:val="Tabletextcentred"/>
            </w:pPr>
            <w:r w:rsidRPr="0057400B">
              <w:t>New Mark</w:t>
            </w:r>
          </w:p>
        </w:tc>
      </w:tr>
      <w:tr w:rsidR="001915E8" w:rsidRPr="0057400B" w14:paraId="0B16179B"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46DDC52C" w14:textId="77777777" w:rsidR="00B30E75" w:rsidRPr="0057400B" w:rsidRDefault="00B30E75" w:rsidP="001915E8">
            <w:pPr>
              <w:pStyle w:val="Tabletextleft"/>
            </w:pPr>
            <w:r w:rsidRPr="0057400B">
              <w:t>BM212</w:t>
            </w:r>
          </w:p>
        </w:tc>
        <w:tc>
          <w:tcPr>
            <w:tcW w:w="499" w:type="pct"/>
            <w:noWrap/>
            <w:hideMark/>
          </w:tcPr>
          <w:p w14:paraId="44E1F257" w14:textId="77777777" w:rsidR="00B30E75" w:rsidRPr="0057400B" w:rsidRDefault="00B30E75" w:rsidP="001915E8">
            <w:pPr>
              <w:pStyle w:val="Tabletextleft"/>
            </w:pPr>
            <w:r w:rsidRPr="0057400B">
              <w:t>BM212</w:t>
            </w:r>
          </w:p>
        </w:tc>
        <w:tc>
          <w:tcPr>
            <w:tcW w:w="468" w:type="pct"/>
            <w:noWrap/>
            <w:hideMark/>
          </w:tcPr>
          <w:p w14:paraId="2B1AC6C7" w14:textId="77777777" w:rsidR="00B30E75" w:rsidRPr="0057400B" w:rsidRDefault="00B30E75" w:rsidP="001915E8">
            <w:pPr>
              <w:pStyle w:val="Tabletextcentred"/>
            </w:pPr>
            <w:r w:rsidRPr="0057400B">
              <w:t>-0.0950</w:t>
            </w:r>
          </w:p>
        </w:tc>
        <w:tc>
          <w:tcPr>
            <w:tcW w:w="568" w:type="pct"/>
            <w:noWrap/>
            <w:hideMark/>
          </w:tcPr>
          <w:p w14:paraId="3D488B99" w14:textId="77777777" w:rsidR="00B30E75" w:rsidRPr="0057400B" w:rsidRDefault="00B30E75" w:rsidP="001915E8">
            <w:pPr>
              <w:pStyle w:val="Tabletextcentred"/>
            </w:pPr>
            <w:r w:rsidRPr="0057400B">
              <w:t>1.3867</w:t>
            </w:r>
          </w:p>
        </w:tc>
        <w:tc>
          <w:tcPr>
            <w:tcW w:w="552" w:type="pct"/>
            <w:hideMark/>
          </w:tcPr>
          <w:p w14:paraId="2320351D" w14:textId="77777777" w:rsidR="00B30E75" w:rsidRPr="0057400B" w:rsidRDefault="00B30E75" w:rsidP="001915E8">
            <w:pPr>
              <w:pStyle w:val="Tabletextcentred"/>
            </w:pPr>
            <w:r w:rsidRPr="0057400B">
              <w:t>-0.090</w:t>
            </w:r>
          </w:p>
        </w:tc>
        <w:tc>
          <w:tcPr>
            <w:tcW w:w="564" w:type="pct"/>
            <w:hideMark/>
          </w:tcPr>
          <w:p w14:paraId="25A26CC8" w14:textId="77777777" w:rsidR="00B30E75" w:rsidRPr="0057400B" w:rsidRDefault="00B30E75" w:rsidP="001915E8">
            <w:pPr>
              <w:pStyle w:val="Tabletextcentred"/>
            </w:pPr>
            <w:r w:rsidRPr="0057400B">
              <w:t>0.168</w:t>
            </w:r>
          </w:p>
        </w:tc>
        <w:tc>
          <w:tcPr>
            <w:tcW w:w="454" w:type="pct"/>
            <w:noWrap/>
            <w:hideMark/>
          </w:tcPr>
          <w:p w14:paraId="633406ED" w14:textId="77777777" w:rsidR="00B30E75" w:rsidRPr="0057400B" w:rsidRDefault="00B30E75" w:rsidP="001915E8">
            <w:pPr>
              <w:pStyle w:val="Tabletextcentred"/>
            </w:pPr>
            <w:r w:rsidRPr="0057400B">
              <w:t>0.410</w:t>
            </w:r>
          </w:p>
        </w:tc>
        <w:tc>
          <w:tcPr>
            <w:tcW w:w="493" w:type="pct"/>
            <w:noWrap/>
            <w:hideMark/>
          </w:tcPr>
          <w:p w14:paraId="5DFA9CDE" w14:textId="77777777" w:rsidR="00B30E75" w:rsidRPr="0057400B" w:rsidRDefault="00B30E75" w:rsidP="001915E8">
            <w:pPr>
              <w:pStyle w:val="Tabletextcentred"/>
            </w:pPr>
            <w:r w:rsidRPr="0057400B">
              <w:t>1.3811</w:t>
            </w:r>
          </w:p>
        </w:tc>
        <w:tc>
          <w:tcPr>
            <w:tcW w:w="899" w:type="pct"/>
            <w:noWrap/>
            <w:hideMark/>
          </w:tcPr>
          <w:p w14:paraId="7260EAA1" w14:textId="77777777" w:rsidR="00B30E75" w:rsidRPr="0057400B" w:rsidRDefault="00B30E75" w:rsidP="001915E8">
            <w:pPr>
              <w:pStyle w:val="Tabletextcentred"/>
            </w:pPr>
            <w:r w:rsidRPr="0057400B">
              <w:t>5.55</w:t>
            </w:r>
          </w:p>
        </w:tc>
      </w:tr>
      <w:tr w:rsidR="001915E8" w:rsidRPr="0057400B" w14:paraId="00FEA029"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69944530" w14:textId="77777777" w:rsidR="00B30E75" w:rsidRPr="0057400B" w:rsidRDefault="00B30E75" w:rsidP="001915E8">
            <w:pPr>
              <w:pStyle w:val="Tabletextleft"/>
            </w:pPr>
            <w:r w:rsidRPr="0057400B">
              <w:t>SAM303</w:t>
            </w:r>
          </w:p>
        </w:tc>
        <w:tc>
          <w:tcPr>
            <w:tcW w:w="499" w:type="pct"/>
            <w:noWrap/>
            <w:hideMark/>
          </w:tcPr>
          <w:p w14:paraId="782F1EE5" w14:textId="77777777" w:rsidR="00B30E75" w:rsidRPr="0057400B" w:rsidRDefault="00B30E75" w:rsidP="001915E8">
            <w:pPr>
              <w:pStyle w:val="Tabletextleft"/>
            </w:pPr>
            <w:r w:rsidRPr="0057400B">
              <w:t>SAM303</w:t>
            </w:r>
          </w:p>
        </w:tc>
        <w:tc>
          <w:tcPr>
            <w:tcW w:w="468" w:type="pct"/>
            <w:noWrap/>
            <w:hideMark/>
          </w:tcPr>
          <w:p w14:paraId="42C13CF0" w14:textId="77777777" w:rsidR="00B30E75" w:rsidRPr="0057400B" w:rsidRDefault="00B30E75" w:rsidP="001915E8">
            <w:pPr>
              <w:pStyle w:val="Tabletextcentred"/>
            </w:pPr>
            <w:r w:rsidRPr="0057400B">
              <w:t>0.7045</w:t>
            </w:r>
          </w:p>
        </w:tc>
        <w:tc>
          <w:tcPr>
            <w:tcW w:w="568" w:type="pct"/>
            <w:noWrap/>
            <w:hideMark/>
          </w:tcPr>
          <w:p w14:paraId="0A4BA5DF" w14:textId="77777777" w:rsidR="00B30E75" w:rsidRPr="0057400B" w:rsidRDefault="00B30E75" w:rsidP="001915E8">
            <w:pPr>
              <w:pStyle w:val="Tabletextcentred"/>
            </w:pPr>
            <w:r w:rsidRPr="0057400B">
              <w:t>2.0911</w:t>
            </w:r>
          </w:p>
        </w:tc>
        <w:tc>
          <w:tcPr>
            <w:tcW w:w="552" w:type="pct"/>
            <w:hideMark/>
          </w:tcPr>
          <w:p w14:paraId="132717F5" w14:textId="77777777" w:rsidR="00B30E75" w:rsidRPr="0057400B" w:rsidRDefault="00B30E75" w:rsidP="001915E8">
            <w:pPr>
              <w:pStyle w:val="Tabletextcentred"/>
            </w:pPr>
            <w:r w:rsidRPr="0057400B">
              <w:t>-0.210</w:t>
            </w:r>
          </w:p>
        </w:tc>
        <w:tc>
          <w:tcPr>
            <w:tcW w:w="564" w:type="pct"/>
            <w:hideMark/>
          </w:tcPr>
          <w:p w14:paraId="5DCED177" w14:textId="77777777" w:rsidR="00B30E75" w:rsidRPr="0057400B" w:rsidRDefault="00B30E75" w:rsidP="001915E8">
            <w:pPr>
              <w:pStyle w:val="Tabletextcentred"/>
            </w:pPr>
            <w:r w:rsidRPr="0057400B">
              <w:t>0.212</w:t>
            </w:r>
          </w:p>
        </w:tc>
        <w:tc>
          <w:tcPr>
            <w:tcW w:w="454" w:type="pct"/>
            <w:noWrap/>
            <w:hideMark/>
          </w:tcPr>
          <w:p w14:paraId="6246BCA9" w14:textId="77777777" w:rsidR="00B30E75" w:rsidRPr="0057400B" w:rsidRDefault="00B30E75" w:rsidP="001915E8">
            <w:pPr>
              <w:pStyle w:val="Tabletextcentred"/>
            </w:pPr>
            <w:r w:rsidRPr="0057400B">
              <w:t>0.461</w:t>
            </w:r>
          </w:p>
        </w:tc>
        <w:tc>
          <w:tcPr>
            <w:tcW w:w="493" w:type="pct"/>
            <w:noWrap/>
            <w:hideMark/>
          </w:tcPr>
          <w:p w14:paraId="4EC097F4" w14:textId="77777777" w:rsidR="00B30E75" w:rsidRPr="0057400B" w:rsidRDefault="00B30E75" w:rsidP="001915E8">
            <w:pPr>
              <w:pStyle w:val="Tabletextcentred"/>
            </w:pPr>
            <w:r w:rsidRPr="0057400B">
              <w:t>2.0866</w:t>
            </w:r>
          </w:p>
        </w:tc>
        <w:tc>
          <w:tcPr>
            <w:tcW w:w="899" w:type="pct"/>
            <w:noWrap/>
            <w:hideMark/>
          </w:tcPr>
          <w:p w14:paraId="4D924F72" w14:textId="77777777" w:rsidR="00B30E75" w:rsidRPr="0057400B" w:rsidRDefault="00B30E75" w:rsidP="001915E8">
            <w:pPr>
              <w:pStyle w:val="Tabletextcentred"/>
            </w:pPr>
            <w:r w:rsidRPr="0057400B">
              <w:t>4.52</w:t>
            </w:r>
          </w:p>
        </w:tc>
      </w:tr>
      <w:tr w:rsidR="001915E8" w:rsidRPr="0057400B" w14:paraId="5970278F"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4352ECE8" w14:textId="77777777" w:rsidR="00B30E75" w:rsidRPr="0057400B" w:rsidRDefault="00B30E75" w:rsidP="001915E8">
            <w:pPr>
              <w:pStyle w:val="Tabletextleft"/>
            </w:pPr>
            <w:r w:rsidRPr="0057400B">
              <w:t>SAM313</w:t>
            </w:r>
          </w:p>
        </w:tc>
        <w:tc>
          <w:tcPr>
            <w:tcW w:w="499" w:type="pct"/>
            <w:noWrap/>
            <w:hideMark/>
          </w:tcPr>
          <w:p w14:paraId="5F5759F8" w14:textId="77777777" w:rsidR="00B30E75" w:rsidRPr="0057400B" w:rsidRDefault="00B30E75" w:rsidP="001915E8">
            <w:pPr>
              <w:pStyle w:val="Tabletextleft"/>
            </w:pPr>
            <w:r w:rsidRPr="0057400B">
              <w:t>SAM313</w:t>
            </w:r>
          </w:p>
        </w:tc>
        <w:tc>
          <w:tcPr>
            <w:tcW w:w="468" w:type="pct"/>
            <w:noWrap/>
            <w:hideMark/>
          </w:tcPr>
          <w:p w14:paraId="352374A8" w14:textId="77777777" w:rsidR="00B30E75" w:rsidRPr="0057400B" w:rsidRDefault="00B30E75" w:rsidP="001915E8">
            <w:pPr>
              <w:pStyle w:val="Tabletextcentred"/>
            </w:pPr>
            <w:r w:rsidRPr="0057400B">
              <w:t>-0.3255</w:t>
            </w:r>
          </w:p>
        </w:tc>
        <w:tc>
          <w:tcPr>
            <w:tcW w:w="568" w:type="pct"/>
            <w:noWrap/>
            <w:hideMark/>
          </w:tcPr>
          <w:p w14:paraId="2C3F2AA6" w14:textId="77777777" w:rsidR="00B30E75" w:rsidRPr="0057400B" w:rsidRDefault="00B30E75" w:rsidP="001915E8">
            <w:pPr>
              <w:pStyle w:val="Tabletextcentred"/>
            </w:pPr>
            <w:r w:rsidRPr="0057400B">
              <w:t>1.7656</w:t>
            </w:r>
          </w:p>
        </w:tc>
        <w:tc>
          <w:tcPr>
            <w:tcW w:w="552" w:type="pct"/>
            <w:hideMark/>
          </w:tcPr>
          <w:p w14:paraId="0E53DF13" w14:textId="77777777" w:rsidR="00B30E75" w:rsidRPr="0057400B" w:rsidRDefault="00B30E75" w:rsidP="001915E8">
            <w:pPr>
              <w:pStyle w:val="Tabletextcentred"/>
            </w:pPr>
            <w:r w:rsidRPr="0057400B">
              <w:t>0.403</w:t>
            </w:r>
          </w:p>
        </w:tc>
        <w:tc>
          <w:tcPr>
            <w:tcW w:w="564" w:type="pct"/>
            <w:hideMark/>
          </w:tcPr>
          <w:p w14:paraId="42A19B4B" w14:textId="77777777" w:rsidR="00B30E75" w:rsidRPr="0057400B" w:rsidRDefault="00B30E75" w:rsidP="001915E8">
            <w:pPr>
              <w:pStyle w:val="Tabletextcentred"/>
            </w:pPr>
            <w:r w:rsidRPr="0057400B">
              <w:t>0.206</w:t>
            </w:r>
          </w:p>
        </w:tc>
        <w:tc>
          <w:tcPr>
            <w:tcW w:w="454" w:type="pct"/>
            <w:noWrap/>
            <w:hideMark/>
          </w:tcPr>
          <w:p w14:paraId="4CCF5959" w14:textId="77777777" w:rsidR="00B30E75" w:rsidRPr="0057400B" w:rsidRDefault="00B30E75" w:rsidP="001915E8">
            <w:pPr>
              <w:pStyle w:val="Tabletextcentred"/>
            </w:pPr>
            <w:r w:rsidRPr="0057400B">
              <w:t>0.454</w:t>
            </w:r>
          </w:p>
        </w:tc>
        <w:tc>
          <w:tcPr>
            <w:tcW w:w="493" w:type="pct"/>
            <w:noWrap/>
          </w:tcPr>
          <w:p w14:paraId="49A381A6" w14:textId="77777777" w:rsidR="00B30E75" w:rsidRPr="0057400B" w:rsidRDefault="00B30E75" w:rsidP="001915E8">
            <w:pPr>
              <w:pStyle w:val="Tabletextcentred"/>
            </w:pPr>
          </w:p>
        </w:tc>
        <w:tc>
          <w:tcPr>
            <w:tcW w:w="899" w:type="pct"/>
            <w:noWrap/>
            <w:hideMark/>
          </w:tcPr>
          <w:p w14:paraId="20B1A0BD" w14:textId="77777777" w:rsidR="00B30E75" w:rsidRPr="0057400B" w:rsidRDefault="00B30E75" w:rsidP="001915E8">
            <w:pPr>
              <w:pStyle w:val="Tabletextcentred"/>
            </w:pPr>
            <w:r w:rsidRPr="0057400B">
              <w:t>New Mark</w:t>
            </w:r>
          </w:p>
        </w:tc>
      </w:tr>
      <w:tr w:rsidR="001915E8" w:rsidRPr="0057400B" w14:paraId="126DC350"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3EAA7BEE" w14:textId="77777777" w:rsidR="00B30E75" w:rsidRPr="0057400B" w:rsidRDefault="00B30E75" w:rsidP="001915E8">
            <w:pPr>
              <w:pStyle w:val="Tabletextleft"/>
            </w:pPr>
            <w:r w:rsidRPr="0057400B">
              <w:t>BM213</w:t>
            </w:r>
          </w:p>
        </w:tc>
        <w:tc>
          <w:tcPr>
            <w:tcW w:w="499" w:type="pct"/>
            <w:noWrap/>
            <w:hideMark/>
          </w:tcPr>
          <w:p w14:paraId="2D613147" w14:textId="77777777" w:rsidR="00B30E75" w:rsidRPr="0057400B" w:rsidRDefault="00B30E75" w:rsidP="001915E8">
            <w:pPr>
              <w:pStyle w:val="Tabletextleft"/>
            </w:pPr>
            <w:r w:rsidRPr="0057400B">
              <w:t>BM213</w:t>
            </w:r>
          </w:p>
        </w:tc>
        <w:tc>
          <w:tcPr>
            <w:tcW w:w="468" w:type="pct"/>
            <w:noWrap/>
            <w:hideMark/>
          </w:tcPr>
          <w:p w14:paraId="04AC4624" w14:textId="77777777" w:rsidR="00B30E75" w:rsidRPr="0057400B" w:rsidRDefault="00B30E75" w:rsidP="001915E8">
            <w:pPr>
              <w:pStyle w:val="Tabletextcentred"/>
            </w:pPr>
            <w:r w:rsidRPr="0057400B">
              <w:t>-0.5815</w:t>
            </w:r>
          </w:p>
        </w:tc>
        <w:tc>
          <w:tcPr>
            <w:tcW w:w="568" w:type="pct"/>
            <w:noWrap/>
            <w:hideMark/>
          </w:tcPr>
          <w:p w14:paraId="600B8248" w14:textId="77777777" w:rsidR="00B30E75" w:rsidRPr="0057400B" w:rsidRDefault="00B30E75" w:rsidP="001915E8">
            <w:pPr>
              <w:pStyle w:val="Tabletextcentred"/>
            </w:pPr>
            <w:r w:rsidRPr="0057400B">
              <w:t>1.1841</w:t>
            </w:r>
          </w:p>
        </w:tc>
        <w:tc>
          <w:tcPr>
            <w:tcW w:w="552" w:type="pct"/>
            <w:hideMark/>
          </w:tcPr>
          <w:p w14:paraId="3491EEA1" w14:textId="77777777" w:rsidR="00B30E75" w:rsidRPr="0057400B" w:rsidRDefault="00B30E75" w:rsidP="001915E8">
            <w:pPr>
              <w:pStyle w:val="Tabletextcentred"/>
            </w:pPr>
            <w:r w:rsidRPr="0057400B">
              <w:t>-0.290</w:t>
            </w:r>
          </w:p>
        </w:tc>
        <w:tc>
          <w:tcPr>
            <w:tcW w:w="564" w:type="pct"/>
            <w:hideMark/>
          </w:tcPr>
          <w:p w14:paraId="5D7C7499" w14:textId="77777777" w:rsidR="00B30E75" w:rsidRPr="0057400B" w:rsidRDefault="00B30E75" w:rsidP="001915E8">
            <w:pPr>
              <w:pStyle w:val="Tabletextcentred"/>
            </w:pPr>
            <w:r w:rsidRPr="0057400B">
              <w:t>0.202</w:t>
            </w:r>
          </w:p>
        </w:tc>
        <w:tc>
          <w:tcPr>
            <w:tcW w:w="454" w:type="pct"/>
            <w:noWrap/>
            <w:hideMark/>
          </w:tcPr>
          <w:p w14:paraId="0A91F0D2" w14:textId="77777777" w:rsidR="00B30E75" w:rsidRPr="0057400B" w:rsidRDefault="00B30E75" w:rsidP="001915E8">
            <w:pPr>
              <w:pStyle w:val="Tabletextcentred"/>
            </w:pPr>
            <w:r w:rsidRPr="0057400B">
              <w:t>0.450</w:t>
            </w:r>
          </w:p>
        </w:tc>
        <w:tc>
          <w:tcPr>
            <w:tcW w:w="493" w:type="pct"/>
            <w:noWrap/>
            <w:hideMark/>
          </w:tcPr>
          <w:p w14:paraId="1BD05699" w14:textId="77777777" w:rsidR="00B30E75" w:rsidRPr="0057400B" w:rsidRDefault="00B30E75" w:rsidP="001915E8">
            <w:pPr>
              <w:pStyle w:val="Tabletextcentred"/>
            </w:pPr>
            <w:r w:rsidRPr="0057400B">
              <w:t>1.1791</w:t>
            </w:r>
          </w:p>
        </w:tc>
        <w:tc>
          <w:tcPr>
            <w:tcW w:w="899" w:type="pct"/>
            <w:noWrap/>
            <w:hideMark/>
          </w:tcPr>
          <w:p w14:paraId="2296E8CD" w14:textId="77777777" w:rsidR="00B30E75" w:rsidRPr="0057400B" w:rsidRDefault="00B30E75" w:rsidP="001915E8">
            <w:pPr>
              <w:pStyle w:val="Tabletextcentred"/>
            </w:pPr>
            <w:r w:rsidRPr="0057400B">
              <w:t>5.01</w:t>
            </w:r>
          </w:p>
        </w:tc>
      </w:tr>
      <w:tr w:rsidR="001915E8" w:rsidRPr="0057400B" w14:paraId="0570A92C"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17EA8871" w14:textId="77777777" w:rsidR="00B30E75" w:rsidRPr="0057400B" w:rsidRDefault="00B30E75" w:rsidP="001915E8">
            <w:pPr>
              <w:pStyle w:val="Tabletextleft"/>
            </w:pPr>
            <w:r w:rsidRPr="0057400B">
              <w:t>SAM304</w:t>
            </w:r>
          </w:p>
        </w:tc>
        <w:tc>
          <w:tcPr>
            <w:tcW w:w="499" w:type="pct"/>
            <w:noWrap/>
            <w:hideMark/>
          </w:tcPr>
          <w:p w14:paraId="1B810941" w14:textId="77777777" w:rsidR="00B30E75" w:rsidRPr="0057400B" w:rsidRDefault="00B30E75" w:rsidP="001915E8">
            <w:pPr>
              <w:pStyle w:val="Tabletextleft"/>
            </w:pPr>
            <w:r w:rsidRPr="0057400B">
              <w:t>SAM304</w:t>
            </w:r>
          </w:p>
        </w:tc>
        <w:tc>
          <w:tcPr>
            <w:tcW w:w="468" w:type="pct"/>
            <w:noWrap/>
            <w:hideMark/>
          </w:tcPr>
          <w:p w14:paraId="404CD0EA" w14:textId="77777777" w:rsidR="00B30E75" w:rsidRPr="0057400B" w:rsidRDefault="00B30E75" w:rsidP="001915E8">
            <w:pPr>
              <w:pStyle w:val="Tabletextcentred"/>
            </w:pPr>
            <w:r w:rsidRPr="0057400B">
              <w:t>0.5146</w:t>
            </w:r>
          </w:p>
        </w:tc>
        <w:tc>
          <w:tcPr>
            <w:tcW w:w="568" w:type="pct"/>
            <w:noWrap/>
            <w:hideMark/>
          </w:tcPr>
          <w:p w14:paraId="5DF773BA" w14:textId="77777777" w:rsidR="00B30E75" w:rsidRPr="0057400B" w:rsidRDefault="00B30E75" w:rsidP="001915E8">
            <w:pPr>
              <w:pStyle w:val="Tabletextcentred"/>
            </w:pPr>
            <w:r w:rsidRPr="0057400B">
              <w:t>1.6987</w:t>
            </w:r>
          </w:p>
        </w:tc>
        <w:tc>
          <w:tcPr>
            <w:tcW w:w="552" w:type="pct"/>
            <w:hideMark/>
          </w:tcPr>
          <w:p w14:paraId="791F94C9" w14:textId="77777777" w:rsidR="00B30E75" w:rsidRPr="0057400B" w:rsidRDefault="00B30E75" w:rsidP="001915E8">
            <w:pPr>
              <w:pStyle w:val="Tabletextcentred"/>
            </w:pPr>
            <w:r w:rsidRPr="0057400B">
              <w:t>-0.067</w:t>
            </w:r>
          </w:p>
        </w:tc>
        <w:tc>
          <w:tcPr>
            <w:tcW w:w="564" w:type="pct"/>
            <w:hideMark/>
          </w:tcPr>
          <w:p w14:paraId="4B9BEAA4" w14:textId="77777777" w:rsidR="00B30E75" w:rsidRPr="0057400B" w:rsidRDefault="00B30E75" w:rsidP="001915E8">
            <w:pPr>
              <w:pStyle w:val="Tabletextcentred"/>
            </w:pPr>
            <w:r w:rsidRPr="0057400B">
              <w:t>0.075</w:t>
            </w:r>
          </w:p>
        </w:tc>
        <w:tc>
          <w:tcPr>
            <w:tcW w:w="454" w:type="pct"/>
            <w:noWrap/>
            <w:hideMark/>
          </w:tcPr>
          <w:p w14:paraId="378566BA" w14:textId="77777777" w:rsidR="00B30E75" w:rsidRPr="0057400B" w:rsidRDefault="00B30E75" w:rsidP="001915E8">
            <w:pPr>
              <w:pStyle w:val="Tabletextcentred"/>
            </w:pPr>
            <w:r w:rsidRPr="0057400B">
              <w:t>0.275</w:t>
            </w:r>
          </w:p>
        </w:tc>
        <w:tc>
          <w:tcPr>
            <w:tcW w:w="493" w:type="pct"/>
            <w:noWrap/>
            <w:hideMark/>
          </w:tcPr>
          <w:p w14:paraId="13C2BC8C" w14:textId="77777777" w:rsidR="00B30E75" w:rsidRPr="0057400B" w:rsidRDefault="00B30E75" w:rsidP="001915E8">
            <w:pPr>
              <w:pStyle w:val="Tabletextcentred"/>
            </w:pPr>
            <w:r w:rsidRPr="0057400B">
              <w:t>1.6938</w:t>
            </w:r>
          </w:p>
        </w:tc>
        <w:tc>
          <w:tcPr>
            <w:tcW w:w="899" w:type="pct"/>
            <w:noWrap/>
            <w:hideMark/>
          </w:tcPr>
          <w:p w14:paraId="30C80B92" w14:textId="77777777" w:rsidR="00B30E75" w:rsidRPr="0057400B" w:rsidRDefault="00B30E75" w:rsidP="001915E8">
            <w:pPr>
              <w:pStyle w:val="Tabletextcentred"/>
            </w:pPr>
            <w:r w:rsidRPr="0057400B">
              <w:t>4.89</w:t>
            </w:r>
          </w:p>
        </w:tc>
      </w:tr>
      <w:tr w:rsidR="001915E8" w:rsidRPr="0057400B" w14:paraId="1573FCA5"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4E16BB40" w14:textId="77777777" w:rsidR="00B30E75" w:rsidRPr="0057400B" w:rsidRDefault="00B30E75" w:rsidP="001915E8">
            <w:pPr>
              <w:pStyle w:val="Tabletextleft"/>
            </w:pPr>
            <w:r w:rsidRPr="0057400B">
              <w:t>SAM314</w:t>
            </w:r>
          </w:p>
        </w:tc>
        <w:tc>
          <w:tcPr>
            <w:tcW w:w="499" w:type="pct"/>
            <w:noWrap/>
            <w:hideMark/>
          </w:tcPr>
          <w:p w14:paraId="591A5DEA" w14:textId="77777777" w:rsidR="00B30E75" w:rsidRPr="0057400B" w:rsidRDefault="00B30E75" w:rsidP="001915E8">
            <w:pPr>
              <w:pStyle w:val="Tabletextleft"/>
            </w:pPr>
            <w:r w:rsidRPr="0057400B">
              <w:t>SAM314</w:t>
            </w:r>
          </w:p>
        </w:tc>
        <w:tc>
          <w:tcPr>
            <w:tcW w:w="468" w:type="pct"/>
            <w:noWrap/>
            <w:hideMark/>
          </w:tcPr>
          <w:p w14:paraId="6391C7C7" w14:textId="77777777" w:rsidR="00B30E75" w:rsidRPr="0057400B" w:rsidRDefault="00B30E75" w:rsidP="001915E8">
            <w:pPr>
              <w:pStyle w:val="Tabletextcentred"/>
            </w:pPr>
            <w:r w:rsidRPr="0057400B">
              <w:t>1.9581</w:t>
            </w:r>
          </w:p>
        </w:tc>
        <w:tc>
          <w:tcPr>
            <w:tcW w:w="568" w:type="pct"/>
            <w:noWrap/>
            <w:hideMark/>
          </w:tcPr>
          <w:p w14:paraId="6AA9FB1A" w14:textId="77777777" w:rsidR="00B30E75" w:rsidRPr="0057400B" w:rsidRDefault="00B30E75" w:rsidP="001915E8">
            <w:pPr>
              <w:pStyle w:val="Tabletextcentred"/>
            </w:pPr>
            <w:r w:rsidRPr="0057400B">
              <w:t>3.6568</w:t>
            </w:r>
          </w:p>
        </w:tc>
        <w:tc>
          <w:tcPr>
            <w:tcW w:w="552" w:type="pct"/>
            <w:hideMark/>
          </w:tcPr>
          <w:p w14:paraId="1612FE2C" w14:textId="77777777" w:rsidR="00B30E75" w:rsidRPr="0057400B" w:rsidRDefault="00B30E75" w:rsidP="001915E8">
            <w:pPr>
              <w:pStyle w:val="Tabletextcentred"/>
            </w:pPr>
            <w:r w:rsidRPr="0057400B">
              <w:t>0.440</w:t>
            </w:r>
          </w:p>
        </w:tc>
        <w:tc>
          <w:tcPr>
            <w:tcW w:w="564" w:type="pct"/>
            <w:hideMark/>
          </w:tcPr>
          <w:p w14:paraId="71AD9CC6" w14:textId="77777777" w:rsidR="00B30E75" w:rsidRPr="0057400B" w:rsidRDefault="00B30E75" w:rsidP="001915E8">
            <w:pPr>
              <w:pStyle w:val="Tabletextcentred"/>
            </w:pPr>
            <w:r w:rsidRPr="0057400B">
              <w:t>0.200</w:t>
            </w:r>
          </w:p>
        </w:tc>
        <w:tc>
          <w:tcPr>
            <w:tcW w:w="454" w:type="pct"/>
            <w:noWrap/>
            <w:hideMark/>
          </w:tcPr>
          <w:p w14:paraId="2C643A03" w14:textId="77777777" w:rsidR="00B30E75" w:rsidRPr="0057400B" w:rsidRDefault="00B30E75" w:rsidP="001915E8">
            <w:pPr>
              <w:pStyle w:val="Tabletextcentred"/>
            </w:pPr>
            <w:r w:rsidRPr="0057400B">
              <w:t>0.447</w:t>
            </w:r>
          </w:p>
        </w:tc>
        <w:tc>
          <w:tcPr>
            <w:tcW w:w="493" w:type="pct"/>
            <w:noWrap/>
            <w:hideMark/>
          </w:tcPr>
          <w:p w14:paraId="1C125617" w14:textId="77777777" w:rsidR="00B30E75" w:rsidRPr="0057400B" w:rsidRDefault="00B30E75" w:rsidP="001915E8">
            <w:pPr>
              <w:pStyle w:val="Tabletextcentred"/>
            </w:pPr>
            <w:r w:rsidRPr="0057400B">
              <w:t>3.6519</w:t>
            </w:r>
          </w:p>
        </w:tc>
        <w:tc>
          <w:tcPr>
            <w:tcW w:w="899" w:type="pct"/>
            <w:noWrap/>
            <w:hideMark/>
          </w:tcPr>
          <w:p w14:paraId="067D7166" w14:textId="77777777" w:rsidR="00B30E75" w:rsidRPr="0057400B" w:rsidRDefault="00B30E75" w:rsidP="001915E8">
            <w:pPr>
              <w:pStyle w:val="Tabletextcentred"/>
            </w:pPr>
            <w:r w:rsidRPr="0057400B">
              <w:t>4.88</w:t>
            </w:r>
          </w:p>
        </w:tc>
      </w:tr>
      <w:tr w:rsidR="001915E8" w:rsidRPr="0057400B" w14:paraId="20EDC178"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1DB00E53" w14:textId="77777777" w:rsidR="00B30E75" w:rsidRPr="0057400B" w:rsidRDefault="00B30E75" w:rsidP="001915E8">
            <w:pPr>
              <w:pStyle w:val="Tabletextleft"/>
            </w:pPr>
            <w:r w:rsidRPr="0057400B">
              <w:t>BM214</w:t>
            </w:r>
          </w:p>
        </w:tc>
        <w:tc>
          <w:tcPr>
            <w:tcW w:w="499" w:type="pct"/>
            <w:noWrap/>
            <w:hideMark/>
          </w:tcPr>
          <w:p w14:paraId="06224B77" w14:textId="77777777" w:rsidR="00B30E75" w:rsidRPr="0057400B" w:rsidRDefault="00B30E75" w:rsidP="001915E8">
            <w:pPr>
              <w:pStyle w:val="Tabletextleft"/>
            </w:pPr>
            <w:r w:rsidRPr="0057400B">
              <w:t>BM214</w:t>
            </w:r>
          </w:p>
        </w:tc>
        <w:tc>
          <w:tcPr>
            <w:tcW w:w="468" w:type="pct"/>
            <w:noWrap/>
            <w:hideMark/>
          </w:tcPr>
          <w:p w14:paraId="6CB5C861" w14:textId="77777777" w:rsidR="00B30E75" w:rsidRPr="0057400B" w:rsidRDefault="00B30E75" w:rsidP="001915E8">
            <w:pPr>
              <w:pStyle w:val="Tabletextcentred"/>
            </w:pPr>
            <w:r w:rsidRPr="0057400B">
              <w:t>4.4622</w:t>
            </w:r>
          </w:p>
        </w:tc>
        <w:tc>
          <w:tcPr>
            <w:tcW w:w="568" w:type="pct"/>
            <w:noWrap/>
            <w:hideMark/>
          </w:tcPr>
          <w:p w14:paraId="14D51B44" w14:textId="77777777" w:rsidR="00B30E75" w:rsidRPr="0057400B" w:rsidRDefault="00B30E75" w:rsidP="001915E8">
            <w:pPr>
              <w:pStyle w:val="Tabletextcentred"/>
            </w:pPr>
            <w:r w:rsidRPr="0057400B">
              <w:t>8.1190</w:t>
            </w:r>
          </w:p>
        </w:tc>
        <w:tc>
          <w:tcPr>
            <w:tcW w:w="552" w:type="pct"/>
            <w:hideMark/>
          </w:tcPr>
          <w:p w14:paraId="4E83B414" w14:textId="77777777" w:rsidR="00B30E75" w:rsidRPr="0057400B" w:rsidRDefault="00B30E75" w:rsidP="001915E8">
            <w:pPr>
              <w:pStyle w:val="Tabletextcentred"/>
            </w:pPr>
            <w:r w:rsidRPr="0057400B">
              <w:t>-0.220</w:t>
            </w:r>
          </w:p>
        </w:tc>
        <w:tc>
          <w:tcPr>
            <w:tcW w:w="564" w:type="pct"/>
            <w:hideMark/>
          </w:tcPr>
          <w:p w14:paraId="2DA03BD5" w14:textId="77777777" w:rsidR="00B30E75" w:rsidRPr="0057400B" w:rsidRDefault="00B30E75" w:rsidP="001915E8">
            <w:pPr>
              <w:pStyle w:val="Tabletextcentred"/>
            </w:pPr>
            <w:r w:rsidRPr="0057400B">
              <w:t>0.172</w:t>
            </w:r>
          </w:p>
        </w:tc>
        <w:tc>
          <w:tcPr>
            <w:tcW w:w="454" w:type="pct"/>
            <w:noWrap/>
            <w:hideMark/>
          </w:tcPr>
          <w:p w14:paraId="772428AD" w14:textId="77777777" w:rsidR="00B30E75" w:rsidRPr="0057400B" w:rsidRDefault="00B30E75" w:rsidP="001915E8">
            <w:pPr>
              <w:pStyle w:val="Tabletextcentred"/>
            </w:pPr>
            <w:r w:rsidRPr="0057400B">
              <w:t>0.414</w:t>
            </w:r>
          </w:p>
        </w:tc>
        <w:tc>
          <w:tcPr>
            <w:tcW w:w="493" w:type="pct"/>
            <w:noWrap/>
            <w:hideMark/>
          </w:tcPr>
          <w:p w14:paraId="41396DEF" w14:textId="77777777" w:rsidR="00B30E75" w:rsidRPr="0057400B" w:rsidRDefault="00B30E75" w:rsidP="001915E8">
            <w:pPr>
              <w:pStyle w:val="Tabletextcentred"/>
            </w:pPr>
            <w:r w:rsidRPr="0057400B">
              <w:t>8.1143</w:t>
            </w:r>
          </w:p>
        </w:tc>
        <w:tc>
          <w:tcPr>
            <w:tcW w:w="899" w:type="pct"/>
            <w:noWrap/>
            <w:hideMark/>
          </w:tcPr>
          <w:p w14:paraId="533B31AE" w14:textId="77777777" w:rsidR="00B30E75" w:rsidRPr="0057400B" w:rsidRDefault="00B30E75" w:rsidP="001915E8">
            <w:pPr>
              <w:pStyle w:val="Tabletextcentred"/>
            </w:pPr>
            <w:r w:rsidRPr="0057400B">
              <w:t>4.66</w:t>
            </w:r>
          </w:p>
        </w:tc>
      </w:tr>
      <w:tr w:rsidR="001915E8" w:rsidRPr="0057400B" w14:paraId="021EE2AB"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5C23E997" w14:textId="77777777" w:rsidR="00B30E75" w:rsidRPr="0057400B" w:rsidRDefault="00B30E75" w:rsidP="001915E8">
            <w:pPr>
              <w:pStyle w:val="Tabletextleft"/>
            </w:pPr>
            <w:r w:rsidRPr="0057400B">
              <w:lastRenderedPageBreak/>
              <w:t>SAM305</w:t>
            </w:r>
          </w:p>
        </w:tc>
        <w:tc>
          <w:tcPr>
            <w:tcW w:w="499" w:type="pct"/>
            <w:noWrap/>
            <w:hideMark/>
          </w:tcPr>
          <w:p w14:paraId="68C52D41" w14:textId="77777777" w:rsidR="00B30E75" w:rsidRPr="0057400B" w:rsidRDefault="00B30E75" w:rsidP="001915E8">
            <w:pPr>
              <w:pStyle w:val="Tabletextleft"/>
            </w:pPr>
            <w:r w:rsidRPr="0057400B">
              <w:t>SAM305</w:t>
            </w:r>
          </w:p>
        </w:tc>
        <w:tc>
          <w:tcPr>
            <w:tcW w:w="468" w:type="pct"/>
            <w:noWrap/>
            <w:hideMark/>
          </w:tcPr>
          <w:p w14:paraId="6F6609ED" w14:textId="77777777" w:rsidR="00B30E75" w:rsidRPr="0057400B" w:rsidRDefault="00B30E75" w:rsidP="001915E8">
            <w:pPr>
              <w:pStyle w:val="Tabletextcentred"/>
            </w:pPr>
            <w:r w:rsidRPr="0057400B">
              <w:t>1.8884</w:t>
            </w:r>
          </w:p>
        </w:tc>
        <w:tc>
          <w:tcPr>
            <w:tcW w:w="568" w:type="pct"/>
            <w:noWrap/>
            <w:hideMark/>
          </w:tcPr>
          <w:p w14:paraId="3897B7D8" w14:textId="77777777" w:rsidR="00B30E75" w:rsidRPr="0057400B" w:rsidRDefault="00B30E75" w:rsidP="001915E8">
            <w:pPr>
              <w:pStyle w:val="Tabletextcentred"/>
            </w:pPr>
            <w:r w:rsidRPr="0057400B">
              <w:t>10.0074</w:t>
            </w:r>
          </w:p>
        </w:tc>
        <w:tc>
          <w:tcPr>
            <w:tcW w:w="552" w:type="pct"/>
            <w:hideMark/>
          </w:tcPr>
          <w:p w14:paraId="2F749EEE" w14:textId="77777777" w:rsidR="00B30E75" w:rsidRPr="0057400B" w:rsidRDefault="00B30E75" w:rsidP="001915E8">
            <w:pPr>
              <w:pStyle w:val="Tabletextcentred"/>
            </w:pPr>
            <w:r w:rsidRPr="0057400B">
              <w:t>-0.300</w:t>
            </w:r>
          </w:p>
        </w:tc>
        <w:tc>
          <w:tcPr>
            <w:tcW w:w="564" w:type="pct"/>
            <w:hideMark/>
          </w:tcPr>
          <w:p w14:paraId="2801D28D" w14:textId="77777777" w:rsidR="00B30E75" w:rsidRPr="0057400B" w:rsidRDefault="00B30E75" w:rsidP="001915E8">
            <w:pPr>
              <w:pStyle w:val="Tabletextcentred"/>
            </w:pPr>
            <w:r w:rsidRPr="0057400B">
              <w:t>0.145</w:t>
            </w:r>
          </w:p>
        </w:tc>
        <w:tc>
          <w:tcPr>
            <w:tcW w:w="454" w:type="pct"/>
            <w:noWrap/>
            <w:hideMark/>
          </w:tcPr>
          <w:p w14:paraId="68F726A3" w14:textId="77777777" w:rsidR="00B30E75" w:rsidRPr="0057400B" w:rsidRDefault="00B30E75" w:rsidP="001915E8">
            <w:pPr>
              <w:pStyle w:val="Tabletextcentred"/>
            </w:pPr>
            <w:r w:rsidRPr="0057400B">
              <w:t>0.381</w:t>
            </w:r>
          </w:p>
        </w:tc>
        <w:tc>
          <w:tcPr>
            <w:tcW w:w="493" w:type="pct"/>
            <w:noWrap/>
            <w:hideMark/>
          </w:tcPr>
          <w:p w14:paraId="6C923CFD" w14:textId="77777777" w:rsidR="00B30E75" w:rsidRPr="0057400B" w:rsidRDefault="00B30E75" w:rsidP="001915E8">
            <w:pPr>
              <w:pStyle w:val="Tabletextcentred"/>
            </w:pPr>
            <w:r w:rsidRPr="0057400B">
              <w:t>10.0022</w:t>
            </w:r>
          </w:p>
        </w:tc>
        <w:tc>
          <w:tcPr>
            <w:tcW w:w="899" w:type="pct"/>
            <w:noWrap/>
            <w:hideMark/>
          </w:tcPr>
          <w:p w14:paraId="413AA6D4" w14:textId="77777777" w:rsidR="00B30E75" w:rsidRPr="0057400B" w:rsidRDefault="00B30E75" w:rsidP="001915E8">
            <w:pPr>
              <w:pStyle w:val="Tabletextcentred"/>
            </w:pPr>
            <w:r w:rsidRPr="0057400B">
              <w:t>5.18</w:t>
            </w:r>
          </w:p>
        </w:tc>
      </w:tr>
      <w:tr w:rsidR="001915E8" w:rsidRPr="0057400B" w14:paraId="75B36837"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75EA70D1" w14:textId="77777777" w:rsidR="00B30E75" w:rsidRPr="0057400B" w:rsidRDefault="00B30E75" w:rsidP="001915E8">
            <w:pPr>
              <w:pStyle w:val="Tabletextleft"/>
            </w:pPr>
            <w:r w:rsidRPr="0057400B">
              <w:t>SAM315</w:t>
            </w:r>
          </w:p>
        </w:tc>
        <w:tc>
          <w:tcPr>
            <w:tcW w:w="499" w:type="pct"/>
            <w:noWrap/>
            <w:hideMark/>
          </w:tcPr>
          <w:p w14:paraId="3DF6F2B2" w14:textId="77777777" w:rsidR="00B30E75" w:rsidRPr="0057400B" w:rsidRDefault="00B30E75" w:rsidP="001915E8">
            <w:pPr>
              <w:pStyle w:val="Tabletextleft"/>
            </w:pPr>
            <w:r w:rsidRPr="0057400B">
              <w:t>SAM315</w:t>
            </w:r>
          </w:p>
        </w:tc>
        <w:tc>
          <w:tcPr>
            <w:tcW w:w="468" w:type="pct"/>
            <w:noWrap/>
            <w:hideMark/>
          </w:tcPr>
          <w:p w14:paraId="45C96F4E" w14:textId="77777777" w:rsidR="00B30E75" w:rsidRPr="0057400B" w:rsidRDefault="00B30E75" w:rsidP="001915E8">
            <w:pPr>
              <w:pStyle w:val="Tabletextcentred"/>
            </w:pPr>
            <w:r w:rsidRPr="0057400B">
              <w:t>-0.1371</w:t>
            </w:r>
          </w:p>
        </w:tc>
        <w:tc>
          <w:tcPr>
            <w:tcW w:w="568" w:type="pct"/>
            <w:noWrap/>
            <w:hideMark/>
          </w:tcPr>
          <w:p w14:paraId="5BBFD89A" w14:textId="77777777" w:rsidR="00B30E75" w:rsidRPr="0057400B" w:rsidRDefault="00B30E75" w:rsidP="001915E8">
            <w:pPr>
              <w:pStyle w:val="Tabletextcentred"/>
            </w:pPr>
            <w:r w:rsidRPr="0057400B">
              <w:t>9.8702</w:t>
            </w:r>
          </w:p>
        </w:tc>
        <w:tc>
          <w:tcPr>
            <w:tcW w:w="552" w:type="pct"/>
            <w:hideMark/>
          </w:tcPr>
          <w:p w14:paraId="69E580E8" w14:textId="77777777" w:rsidR="00B30E75" w:rsidRPr="0057400B" w:rsidRDefault="00B30E75" w:rsidP="001915E8">
            <w:pPr>
              <w:pStyle w:val="Tabletextcentred"/>
            </w:pPr>
            <w:r w:rsidRPr="0057400B">
              <w:t>-0.050</w:t>
            </w:r>
          </w:p>
        </w:tc>
        <w:tc>
          <w:tcPr>
            <w:tcW w:w="564" w:type="pct"/>
            <w:hideMark/>
          </w:tcPr>
          <w:p w14:paraId="248F32E1" w14:textId="77777777" w:rsidR="00B30E75" w:rsidRPr="0057400B" w:rsidRDefault="00B30E75" w:rsidP="001915E8">
            <w:pPr>
              <w:pStyle w:val="Tabletextcentred"/>
            </w:pPr>
            <w:r w:rsidRPr="0057400B">
              <w:t>0.184</w:t>
            </w:r>
          </w:p>
        </w:tc>
        <w:tc>
          <w:tcPr>
            <w:tcW w:w="454" w:type="pct"/>
            <w:noWrap/>
            <w:hideMark/>
          </w:tcPr>
          <w:p w14:paraId="249F991D" w14:textId="77777777" w:rsidR="00B30E75" w:rsidRPr="0057400B" w:rsidRDefault="00B30E75" w:rsidP="001915E8">
            <w:pPr>
              <w:pStyle w:val="Tabletextcentred"/>
            </w:pPr>
            <w:r w:rsidRPr="0057400B">
              <w:t>0.429</w:t>
            </w:r>
          </w:p>
        </w:tc>
        <w:tc>
          <w:tcPr>
            <w:tcW w:w="493" w:type="pct"/>
            <w:noWrap/>
            <w:hideMark/>
          </w:tcPr>
          <w:p w14:paraId="19C1A9EE" w14:textId="77777777" w:rsidR="00B30E75" w:rsidRPr="0057400B" w:rsidRDefault="00B30E75" w:rsidP="001915E8">
            <w:pPr>
              <w:pStyle w:val="Tabletextcentred"/>
            </w:pPr>
            <w:r w:rsidRPr="0057400B">
              <w:t>9.8651</w:t>
            </w:r>
          </w:p>
        </w:tc>
        <w:tc>
          <w:tcPr>
            <w:tcW w:w="899" w:type="pct"/>
            <w:noWrap/>
            <w:hideMark/>
          </w:tcPr>
          <w:p w14:paraId="35A0D25F" w14:textId="77777777" w:rsidR="00B30E75" w:rsidRPr="0057400B" w:rsidRDefault="00B30E75" w:rsidP="001915E8">
            <w:pPr>
              <w:pStyle w:val="Tabletextcentred"/>
            </w:pPr>
            <w:r w:rsidRPr="0057400B">
              <w:t>5.15</w:t>
            </w:r>
          </w:p>
        </w:tc>
      </w:tr>
      <w:tr w:rsidR="001915E8" w:rsidRPr="0057400B" w14:paraId="6A975230"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7EB200C9" w14:textId="77777777" w:rsidR="00B30E75" w:rsidRPr="0057400B" w:rsidRDefault="00B30E75" w:rsidP="001915E8">
            <w:pPr>
              <w:pStyle w:val="Tabletextleft"/>
            </w:pPr>
            <w:r w:rsidRPr="0057400B">
              <w:t>SAM139</w:t>
            </w:r>
          </w:p>
        </w:tc>
        <w:tc>
          <w:tcPr>
            <w:tcW w:w="499" w:type="pct"/>
            <w:noWrap/>
            <w:hideMark/>
          </w:tcPr>
          <w:p w14:paraId="0DD51423" w14:textId="77777777" w:rsidR="00B30E75" w:rsidRPr="0057400B" w:rsidRDefault="00B30E75" w:rsidP="001915E8">
            <w:pPr>
              <w:pStyle w:val="Tabletextleft"/>
            </w:pPr>
            <w:r w:rsidRPr="0057400B">
              <w:t>SAM139</w:t>
            </w:r>
          </w:p>
        </w:tc>
        <w:tc>
          <w:tcPr>
            <w:tcW w:w="468" w:type="pct"/>
            <w:noWrap/>
            <w:hideMark/>
          </w:tcPr>
          <w:p w14:paraId="42723298" w14:textId="77777777" w:rsidR="00B30E75" w:rsidRPr="0057400B" w:rsidRDefault="00B30E75" w:rsidP="001915E8">
            <w:pPr>
              <w:pStyle w:val="Tabletextcentred"/>
            </w:pPr>
            <w:r w:rsidRPr="0057400B">
              <w:t>7.7950</w:t>
            </w:r>
          </w:p>
        </w:tc>
        <w:tc>
          <w:tcPr>
            <w:tcW w:w="568" w:type="pct"/>
            <w:noWrap/>
            <w:hideMark/>
          </w:tcPr>
          <w:p w14:paraId="320BCDAE" w14:textId="77777777" w:rsidR="00B30E75" w:rsidRPr="0057400B" w:rsidRDefault="00B30E75" w:rsidP="001915E8">
            <w:pPr>
              <w:pStyle w:val="Tabletextcentred"/>
            </w:pPr>
            <w:r w:rsidRPr="0057400B">
              <w:t>17.6653</w:t>
            </w:r>
          </w:p>
        </w:tc>
        <w:tc>
          <w:tcPr>
            <w:tcW w:w="552" w:type="pct"/>
            <w:hideMark/>
          </w:tcPr>
          <w:p w14:paraId="09DE6B99" w14:textId="77777777" w:rsidR="00B30E75" w:rsidRPr="0057400B" w:rsidRDefault="00B30E75" w:rsidP="001915E8">
            <w:pPr>
              <w:pStyle w:val="Tabletextcentred"/>
            </w:pPr>
            <w:r w:rsidRPr="0057400B">
              <w:t>-0.190</w:t>
            </w:r>
          </w:p>
        </w:tc>
        <w:tc>
          <w:tcPr>
            <w:tcW w:w="564" w:type="pct"/>
            <w:hideMark/>
          </w:tcPr>
          <w:p w14:paraId="34D288D3" w14:textId="77777777" w:rsidR="00B30E75" w:rsidRPr="0057400B" w:rsidRDefault="00B30E75" w:rsidP="001915E8">
            <w:pPr>
              <w:pStyle w:val="Tabletextcentred"/>
            </w:pPr>
            <w:r w:rsidRPr="0057400B">
              <w:t>0.157</w:t>
            </w:r>
          </w:p>
        </w:tc>
        <w:tc>
          <w:tcPr>
            <w:tcW w:w="454" w:type="pct"/>
            <w:noWrap/>
            <w:hideMark/>
          </w:tcPr>
          <w:p w14:paraId="0BD7E1FE" w14:textId="77777777" w:rsidR="00B30E75" w:rsidRPr="0057400B" w:rsidRDefault="00B30E75" w:rsidP="001915E8">
            <w:pPr>
              <w:pStyle w:val="Tabletextcentred"/>
            </w:pPr>
            <w:r w:rsidRPr="0057400B">
              <w:t>0.396</w:t>
            </w:r>
          </w:p>
        </w:tc>
        <w:tc>
          <w:tcPr>
            <w:tcW w:w="493" w:type="pct"/>
            <w:noWrap/>
            <w:hideMark/>
          </w:tcPr>
          <w:p w14:paraId="740590DB" w14:textId="77777777" w:rsidR="00B30E75" w:rsidRPr="0057400B" w:rsidRDefault="00B30E75" w:rsidP="001915E8">
            <w:pPr>
              <w:pStyle w:val="Tabletextcentred"/>
            </w:pPr>
            <w:r w:rsidRPr="0057400B">
              <w:t>17.6605</w:t>
            </w:r>
          </w:p>
        </w:tc>
        <w:tc>
          <w:tcPr>
            <w:tcW w:w="899" w:type="pct"/>
            <w:noWrap/>
            <w:hideMark/>
          </w:tcPr>
          <w:p w14:paraId="14931B9F" w14:textId="77777777" w:rsidR="00B30E75" w:rsidRPr="0057400B" w:rsidRDefault="00B30E75" w:rsidP="001915E8">
            <w:pPr>
              <w:pStyle w:val="Tabletextcentred"/>
            </w:pPr>
            <w:r w:rsidRPr="0057400B">
              <w:t>4.75</w:t>
            </w:r>
          </w:p>
        </w:tc>
      </w:tr>
      <w:tr w:rsidR="001915E8" w:rsidRPr="0057400B" w14:paraId="22819E4F"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4A38FAD1" w14:textId="77777777" w:rsidR="00B30E75" w:rsidRPr="0057400B" w:rsidRDefault="00B30E75" w:rsidP="001915E8">
            <w:pPr>
              <w:pStyle w:val="Tabletextleft"/>
            </w:pPr>
            <w:r w:rsidRPr="0057400B">
              <w:t>BM215</w:t>
            </w:r>
          </w:p>
        </w:tc>
        <w:tc>
          <w:tcPr>
            <w:tcW w:w="499" w:type="pct"/>
            <w:noWrap/>
            <w:hideMark/>
          </w:tcPr>
          <w:p w14:paraId="06FAF5AD" w14:textId="77777777" w:rsidR="00B30E75" w:rsidRPr="0057400B" w:rsidRDefault="00B30E75" w:rsidP="001915E8">
            <w:pPr>
              <w:pStyle w:val="Tabletextleft"/>
            </w:pPr>
            <w:r w:rsidRPr="0057400B">
              <w:t>BM215</w:t>
            </w:r>
          </w:p>
        </w:tc>
        <w:tc>
          <w:tcPr>
            <w:tcW w:w="468" w:type="pct"/>
            <w:noWrap/>
            <w:hideMark/>
          </w:tcPr>
          <w:p w14:paraId="64AFA7D7" w14:textId="77777777" w:rsidR="00B30E75" w:rsidRPr="0057400B" w:rsidRDefault="00B30E75" w:rsidP="001915E8">
            <w:pPr>
              <w:pStyle w:val="Tabletextcentred"/>
            </w:pPr>
            <w:r w:rsidRPr="0057400B">
              <w:t>3.9452</w:t>
            </w:r>
          </w:p>
        </w:tc>
        <w:tc>
          <w:tcPr>
            <w:tcW w:w="568" w:type="pct"/>
            <w:noWrap/>
            <w:hideMark/>
          </w:tcPr>
          <w:p w14:paraId="41C6D393" w14:textId="77777777" w:rsidR="00B30E75" w:rsidRPr="0057400B" w:rsidRDefault="00B30E75" w:rsidP="001915E8">
            <w:pPr>
              <w:pStyle w:val="Tabletextcentred"/>
            </w:pPr>
            <w:r w:rsidRPr="0057400B">
              <w:t>21.6104</w:t>
            </w:r>
          </w:p>
        </w:tc>
        <w:tc>
          <w:tcPr>
            <w:tcW w:w="552" w:type="pct"/>
            <w:noWrap/>
            <w:hideMark/>
          </w:tcPr>
          <w:p w14:paraId="03AF7A89" w14:textId="77777777" w:rsidR="00B30E75" w:rsidRPr="0057400B" w:rsidRDefault="00B30E75" w:rsidP="001915E8">
            <w:pPr>
              <w:pStyle w:val="Tabletextcentred"/>
            </w:pPr>
            <w:r w:rsidRPr="0057400B">
              <w:t>-0.217</w:t>
            </w:r>
          </w:p>
        </w:tc>
        <w:tc>
          <w:tcPr>
            <w:tcW w:w="564" w:type="pct"/>
            <w:noWrap/>
            <w:hideMark/>
          </w:tcPr>
          <w:p w14:paraId="7DFC7BDC" w14:textId="77777777" w:rsidR="00B30E75" w:rsidRPr="0057400B" w:rsidRDefault="00B30E75" w:rsidP="001915E8">
            <w:pPr>
              <w:pStyle w:val="Tabletextcentred"/>
            </w:pPr>
            <w:r w:rsidRPr="0057400B">
              <w:t>0.091</w:t>
            </w:r>
          </w:p>
        </w:tc>
        <w:tc>
          <w:tcPr>
            <w:tcW w:w="454" w:type="pct"/>
            <w:noWrap/>
            <w:hideMark/>
          </w:tcPr>
          <w:p w14:paraId="5A289990" w14:textId="77777777" w:rsidR="00B30E75" w:rsidRPr="0057400B" w:rsidRDefault="00B30E75" w:rsidP="001915E8">
            <w:pPr>
              <w:pStyle w:val="Tabletextcentred"/>
            </w:pPr>
            <w:r w:rsidRPr="0057400B">
              <w:t>0.302</w:t>
            </w:r>
          </w:p>
        </w:tc>
        <w:tc>
          <w:tcPr>
            <w:tcW w:w="493" w:type="pct"/>
            <w:noWrap/>
            <w:hideMark/>
          </w:tcPr>
          <w:p w14:paraId="6297FFDA" w14:textId="77777777" w:rsidR="00B30E75" w:rsidRPr="0057400B" w:rsidRDefault="00B30E75" w:rsidP="001915E8">
            <w:pPr>
              <w:pStyle w:val="Tabletextcentred"/>
            </w:pPr>
            <w:r w:rsidRPr="0057400B">
              <w:t>21.6043</w:t>
            </w:r>
          </w:p>
        </w:tc>
        <w:tc>
          <w:tcPr>
            <w:tcW w:w="899" w:type="pct"/>
            <w:noWrap/>
            <w:hideMark/>
          </w:tcPr>
          <w:p w14:paraId="7C3F4687" w14:textId="77777777" w:rsidR="00B30E75" w:rsidRPr="0057400B" w:rsidRDefault="00B30E75" w:rsidP="001915E8">
            <w:pPr>
              <w:pStyle w:val="Tabletextcentred"/>
            </w:pPr>
            <w:r w:rsidRPr="0057400B">
              <w:t>6.14</w:t>
            </w:r>
          </w:p>
        </w:tc>
      </w:tr>
      <w:tr w:rsidR="001915E8" w:rsidRPr="0057400B" w14:paraId="66738C41"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hideMark/>
          </w:tcPr>
          <w:p w14:paraId="61A2FA83" w14:textId="77777777" w:rsidR="00B30E75" w:rsidRPr="0057400B" w:rsidRDefault="00B30E75" w:rsidP="001915E8">
            <w:pPr>
              <w:pStyle w:val="Tabletextleft"/>
            </w:pPr>
            <w:r w:rsidRPr="0057400B">
              <w:t>SAM310</w:t>
            </w:r>
          </w:p>
        </w:tc>
        <w:tc>
          <w:tcPr>
            <w:tcW w:w="499" w:type="pct"/>
            <w:noWrap/>
            <w:hideMark/>
          </w:tcPr>
          <w:p w14:paraId="44716E2C" w14:textId="77777777" w:rsidR="00B30E75" w:rsidRPr="0057400B" w:rsidRDefault="00B30E75" w:rsidP="001915E8">
            <w:pPr>
              <w:pStyle w:val="Tabletextleft"/>
            </w:pPr>
            <w:r w:rsidRPr="0057400B">
              <w:t>SAM310</w:t>
            </w:r>
          </w:p>
        </w:tc>
        <w:tc>
          <w:tcPr>
            <w:tcW w:w="468" w:type="pct"/>
            <w:noWrap/>
            <w:hideMark/>
          </w:tcPr>
          <w:p w14:paraId="4E9C6E1E" w14:textId="77777777" w:rsidR="00B30E75" w:rsidRPr="0057400B" w:rsidRDefault="00B30E75" w:rsidP="001915E8">
            <w:pPr>
              <w:pStyle w:val="Tabletextcentred"/>
            </w:pPr>
            <w:r w:rsidRPr="0057400B">
              <w:t>8.1565</w:t>
            </w:r>
          </w:p>
        </w:tc>
        <w:tc>
          <w:tcPr>
            <w:tcW w:w="568" w:type="pct"/>
            <w:noWrap/>
            <w:hideMark/>
          </w:tcPr>
          <w:p w14:paraId="62395076" w14:textId="77777777" w:rsidR="00B30E75" w:rsidRPr="0057400B" w:rsidRDefault="00B30E75" w:rsidP="001915E8">
            <w:pPr>
              <w:pStyle w:val="Tabletextcentred"/>
            </w:pPr>
            <w:r w:rsidRPr="0057400B">
              <w:t>29.7670</w:t>
            </w:r>
          </w:p>
        </w:tc>
        <w:tc>
          <w:tcPr>
            <w:tcW w:w="552" w:type="pct"/>
            <w:noWrap/>
            <w:hideMark/>
          </w:tcPr>
          <w:p w14:paraId="4BD0975B" w14:textId="77777777" w:rsidR="00B30E75" w:rsidRPr="0057400B" w:rsidRDefault="00B30E75" w:rsidP="001915E8">
            <w:pPr>
              <w:pStyle w:val="Tabletextcentred"/>
            </w:pPr>
            <w:r w:rsidRPr="0057400B">
              <w:t>-0.388</w:t>
            </w:r>
          </w:p>
        </w:tc>
        <w:tc>
          <w:tcPr>
            <w:tcW w:w="564" w:type="pct"/>
            <w:noWrap/>
            <w:hideMark/>
          </w:tcPr>
          <w:p w14:paraId="1C4B6BC2" w14:textId="77777777" w:rsidR="00B30E75" w:rsidRPr="0057400B" w:rsidRDefault="00B30E75" w:rsidP="001915E8">
            <w:pPr>
              <w:pStyle w:val="Tabletextcentred"/>
            </w:pPr>
            <w:r w:rsidRPr="0057400B">
              <w:t>0.167</w:t>
            </w:r>
          </w:p>
        </w:tc>
        <w:tc>
          <w:tcPr>
            <w:tcW w:w="454" w:type="pct"/>
            <w:noWrap/>
            <w:hideMark/>
          </w:tcPr>
          <w:p w14:paraId="1471A1F5" w14:textId="77777777" w:rsidR="00B30E75" w:rsidRPr="0057400B" w:rsidRDefault="00B30E75" w:rsidP="001915E8">
            <w:pPr>
              <w:pStyle w:val="Tabletextcentred"/>
            </w:pPr>
            <w:r w:rsidRPr="0057400B">
              <w:t>0.408</w:t>
            </w:r>
          </w:p>
        </w:tc>
        <w:tc>
          <w:tcPr>
            <w:tcW w:w="493" w:type="pct"/>
            <w:noWrap/>
            <w:hideMark/>
          </w:tcPr>
          <w:p w14:paraId="665EFB7C" w14:textId="77777777" w:rsidR="00B30E75" w:rsidRPr="0057400B" w:rsidRDefault="00B30E75" w:rsidP="001915E8">
            <w:pPr>
              <w:pStyle w:val="Tabletextcentred"/>
            </w:pPr>
            <w:r w:rsidRPr="0057400B">
              <w:t>29.7612</w:t>
            </w:r>
          </w:p>
        </w:tc>
        <w:tc>
          <w:tcPr>
            <w:tcW w:w="899" w:type="pct"/>
            <w:noWrap/>
            <w:hideMark/>
          </w:tcPr>
          <w:p w14:paraId="64E2A8D3" w14:textId="77777777" w:rsidR="00B30E75" w:rsidRPr="0057400B" w:rsidRDefault="00B30E75" w:rsidP="001915E8">
            <w:pPr>
              <w:pStyle w:val="Tabletextcentred"/>
            </w:pPr>
            <w:r w:rsidRPr="0057400B">
              <w:t>5.78</w:t>
            </w:r>
          </w:p>
        </w:tc>
      </w:tr>
      <w:tr w:rsidR="001915E8" w:rsidRPr="0057400B" w14:paraId="54C733C0"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hideMark/>
          </w:tcPr>
          <w:p w14:paraId="79D87F23" w14:textId="77777777" w:rsidR="00B30E75" w:rsidRPr="0057400B" w:rsidRDefault="00B30E75" w:rsidP="001915E8">
            <w:pPr>
              <w:pStyle w:val="Tabletextleft"/>
            </w:pPr>
            <w:r w:rsidRPr="0057400B">
              <w:t>SAM316</w:t>
            </w:r>
          </w:p>
        </w:tc>
        <w:tc>
          <w:tcPr>
            <w:tcW w:w="499" w:type="pct"/>
            <w:noWrap/>
            <w:hideMark/>
          </w:tcPr>
          <w:p w14:paraId="019266A4" w14:textId="77777777" w:rsidR="00B30E75" w:rsidRPr="0057400B" w:rsidRDefault="00B30E75" w:rsidP="001915E8">
            <w:pPr>
              <w:pStyle w:val="Tabletextleft"/>
            </w:pPr>
            <w:r w:rsidRPr="0057400B">
              <w:t>SAM316</w:t>
            </w:r>
          </w:p>
        </w:tc>
        <w:tc>
          <w:tcPr>
            <w:tcW w:w="468" w:type="pct"/>
            <w:noWrap/>
            <w:hideMark/>
          </w:tcPr>
          <w:p w14:paraId="68785E0B" w14:textId="77777777" w:rsidR="00B30E75" w:rsidRPr="0057400B" w:rsidRDefault="00B30E75" w:rsidP="001915E8">
            <w:pPr>
              <w:pStyle w:val="Tabletextcentred"/>
            </w:pPr>
            <w:r w:rsidRPr="0057400B">
              <w:t>0.5393</w:t>
            </w:r>
          </w:p>
        </w:tc>
        <w:tc>
          <w:tcPr>
            <w:tcW w:w="568" w:type="pct"/>
            <w:noWrap/>
            <w:hideMark/>
          </w:tcPr>
          <w:p w14:paraId="6CBCBC3D" w14:textId="77777777" w:rsidR="00B30E75" w:rsidRPr="0057400B" w:rsidRDefault="00B30E75" w:rsidP="001915E8">
            <w:pPr>
              <w:pStyle w:val="Tabletextcentred"/>
            </w:pPr>
            <w:r w:rsidRPr="0057400B">
              <w:t>30.3063</w:t>
            </w:r>
          </w:p>
        </w:tc>
        <w:tc>
          <w:tcPr>
            <w:tcW w:w="552" w:type="pct"/>
            <w:noWrap/>
            <w:hideMark/>
          </w:tcPr>
          <w:p w14:paraId="1F8E5936" w14:textId="77777777" w:rsidR="00B30E75" w:rsidRPr="0057400B" w:rsidRDefault="00B30E75" w:rsidP="001915E8">
            <w:pPr>
              <w:pStyle w:val="Tabletextcentred"/>
            </w:pPr>
            <w:r w:rsidRPr="0057400B">
              <w:t>-0.483</w:t>
            </w:r>
          </w:p>
        </w:tc>
        <w:tc>
          <w:tcPr>
            <w:tcW w:w="564" w:type="pct"/>
            <w:noWrap/>
            <w:hideMark/>
          </w:tcPr>
          <w:p w14:paraId="33013992" w14:textId="77777777" w:rsidR="00B30E75" w:rsidRPr="0057400B" w:rsidRDefault="00B30E75" w:rsidP="001915E8">
            <w:pPr>
              <w:pStyle w:val="Tabletextcentred"/>
            </w:pPr>
            <w:r w:rsidRPr="0057400B">
              <w:t>0.224</w:t>
            </w:r>
          </w:p>
        </w:tc>
        <w:tc>
          <w:tcPr>
            <w:tcW w:w="454" w:type="pct"/>
            <w:noWrap/>
            <w:hideMark/>
          </w:tcPr>
          <w:p w14:paraId="510A5E6B" w14:textId="77777777" w:rsidR="00B30E75" w:rsidRPr="0057400B" w:rsidRDefault="00B30E75" w:rsidP="001915E8">
            <w:pPr>
              <w:pStyle w:val="Tabletextcentred"/>
            </w:pPr>
            <w:r w:rsidRPr="0057400B">
              <w:t>0.474</w:t>
            </w:r>
          </w:p>
        </w:tc>
        <w:tc>
          <w:tcPr>
            <w:tcW w:w="493" w:type="pct"/>
            <w:noWrap/>
            <w:hideMark/>
          </w:tcPr>
          <w:p w14:paraId="15D51A8C" w14:textId="77777777" w:rsidR="00B30E75" w:rsidRPr="0057400B" w:rsidRDefault="00B30E75" w:rsidP="001915E8">
            <w:pPr>
              <w:pStyle w:val="Tabletextcentred"/>
            </w:pPr>
            <w:r w:rsidRPr="0057400B">
              <w:t>30.3006</w:t>
            </w:r>
          </w:p>
        </w:tc>
        <w:tc>
          <w:tcPr>
            <w:tcW w:w="899" w:type="pct"/>
            <w:noWrap/>
            <w:hideMark/>
          </w:tcPr>
          <w:p w14:paraId="2B682103" w14:textId="77777777" w:rsidR="00B30E75" w:rsidRPr="0057400B" w:rsidRDefault="00B30E75" w:rsidP="001915E8">
            <w:pPr>
              <w:pStyle w:val="Tabletextcentred"/>
            </w:pPr>
            <w:r w:rsidRPr="0057400B">
              <w:t>5.65</w:t>
            </w:r>
          </w:p>
        </w:tc>
      </w:tr>
      <w:tr w:rsidR="001915E8" w:rsidRPr="0057400B" w14:paraId="4C8E4A8F"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tcPr>
          <w:p w14:paraId="79192769" w14:textId="77777777" w:rsidR="00B30E75" w:rsidRPr="0057400B" w:rsidRDefault="00B30E75" w:rsidP="001915E8">
            <w:pPr>
              <w:pStyle w:val="Tabletextleft"/>
            </w:pPr>
          </w:p>
        </w:tc>
        <w:tc>
          <w:tcPr>
            <w:tcW w:w="499" w:type="pct"/>
            <w:noWrap/>
            <w:hideMark/>
          </w:tcPr>
          <w:p w14:paraId="5509DF1B" w14:textId="77777777" w:rsidR="00B30E75" w:rsidRPr="0057400B" w:rsidRDefault="00B30E75" w:rsidP="001915E8">
            <w:pPr>
              <w:pStyle w:val="Tabletextleft"/>
            </w:pPr>
            <w:r w:rsidRPr="0057400B">
              <w:t>SAMOBM</w:t>
            </w:r>
          </w:p>
        </w:tc>
        <w:tc>
          <w:tcPr>
            <w:tcW w:w="468" w:type="pct"/>
            <w:noWrap/>
            <w:hideMark/>
          </w:tcPr>
          <w:p w14:paraId="76C0E14D" w14:textId="77777777" w:rsidR="00B30E75" w:rsidRPr="0057400B" w:rsidRDefault="00B30E75" w:rsidP="001915E8">
            <w:pPr>
              <w:pStyle w:val="Tabletextcentred"/>
            </w:pPr>
            <w:r w:rsidRPr="0057400B">
              <w:t>7.8838</w:t>
            </w:r>
          </w:p>
        </w:tc>
        <w:tc>
          <w:tcPr>
            <w:tcW w:w="568" w:type="pct"/>
            <w:noWrap/>
            <w:hideMark/>
          </w:tcPr>
          <w:p w14:paraId="609046A6" w14:textId="77777777" w:rsidR="00B30E75" w:rsidRPr="0057400B" w:rsidRDefault="00B30E75" w:rsidP="001915E8">
            <w:pPr>
              <w:pStyle w:val="Tabletextcentred"/>
            </w:pPr>
            <w:r w:rsidRPr="0057400B">
              <w:t>38.1901</w:t>
            </w:r>
          </w:p>
        </w:tc>
        <w:tc>
          <w:tcPr>
            <w:tcW w:w="552" w:type="pct"/>
            <w:noWrap/>
            <w:hideMark/>
          </w:tcPr>
          <w:p w14:paraId="19F33BED" w14:textId="77777777" w:rsidR="00B30E75" w:rsidRPr="0057400B" w:rsidRDefault="00B30E75" w:rsidP="001915E8">
            <w:pPr>
              <w:pStyle w:val="Tabletextcentred"/>
            </w:pPr>
            <w:r w:rsidRPr="0057400B">
              <w:t>0.100</w:t>
            </w:r>
          </w:p>
        </w:tc>
        <w:tc>
          <w:tcPr>
            <w:tcW w:w="564" w:type="pct"/>
            <w:noWrap/>
            <w:hideMark/>
          </w:tcPr>
          <w:p w14:paraId="234EC2F9" w14:textId="77777777" w:rsidR="00B30E75" w:rsidRPr="0057400B" w:rsidRDefault="00B30E75" w:rsidP="001915E8">
            <w:pPr>
              <w:pStyle w:val="Tabletextcentred"/>
            </w:pPr>
            <w:r w:rsidRPr="0057400B">
              <w:t>0.214</w:t>
            </w:r>
          </w:p>
        </w:tc>
        <w:tc>
          <w:tcPr>
            <w:tcW w:w="454" w:type="pct"/>
            <w:noWrap/>
            <w:hideMark/>
          </w:tcPr>
          <w:p w14:paraId="1F9A9610" w14:textId="77777777" w:rsidR="00B30E75" w:rsidRPr="0057400B" w:rsidRDefault="00B30E75" w:rsidP="001915E8">
            <w:pPr>
              <w:pStyle w:val="Tabletextcentred"/>
            </w:pPr>
            <w:r w:rsidRPr="0057400B">
              <w:t>0.462</w:t>
            </w:r>
          </w:p>
        </w:tc>
        <w:tc>
          <w:tcPr>
            <w:tcW w:w="493" w:type="pct"/>
            <w:noWrap/>
            <w:hideMark/>
          </w:tcPr>
          <w:p w14:paraId="087BA1DB" w14:textId="77777777" w:rsidR="00B30E75" w:rsidRPr="0057400B" w:rsidRDefault="00B30E75" w:rsidP="001915E8">
            <w:pPr>
              <w:pStyle w:val="Tabletextcentred"/>
            </w:pPr>
            <w:r w:rsidRPr="0057400B">
              <w:t>38.1836</w:t>
            </w:r>
          </w:p>
        </w:tc>
        <w:tc>
          <w:tcPr>
            <w:tcW w:w="899" w:type="pct"/>
            <w:noWrap/>
            <w:hideMark/>
          </w:tcPr>
          <w:p w14:paraId="09FD1153" w14:textId="77777777" w:rsidR="00B30E75" w:rsidRPr="0057400B" w:rsidRDefault="00B30E75" w:rsidP="001915E8">
            <w:pPr>
              <w:pStyle w:val="Tabletextcentred"/>
            </w:pPr>
            <w:r w:rsidRPr="0057400B">
              <w:t>6.48</w:t>
            </w:r>
          </w:p>
        </w:tc>
      </w:tr>
      <w:tr w:rsidR="0004656B" w:rsidRPr="0057400B" w14:paraId="1AA57355"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hideMark/>
          </w:tcPr>
          <w:p w14:paraId="09CF2CA4" w14:textId="77777777" w:rsidR="0004656B" w:rsidRPr="0057400B" w:rsidRDefault="0004656B" w:rsidP="001915E8">
            <w:pPr>
              <w:pStyle w:val="Tabletextleft"/>
            </w:pPr>
          </w:p>
        </w:tc>
        <w:tc>
          <w:tcPr>
            <w:tcW w:w="499" w:type="pct"/>
          </w:tcPr>
          <w:p w14:paraId="6BF03723" w14:textId="77777777" w:rsidR="0004656B" w:rsidRPr="0057400B" w:rsidRDefault="0004656B" w:rsidP="001915E8">
            <w:pPr>
              <w:pStyle w:val="Tabletextleft"/>
            </w:pPr>
          </w:p>
        </w:tc>
        <w:tc>
          <w:tcPr>
            <w:tcW w:w="468" w:type="pct"/>
          </w:tcPr>
          <w:p w14:paraId="79803651" w14:textId="77777777" w:rsidR="0004656B" w:rsidRPr="0057400B" w:rsidRDefault="0004656B" w:rsidP="001915E8">
            <w:pPr>
              <w:pStyle w:val="Tabletextleft"/>
            </w:pPr>
          </w:p>
        </w:tc>
        <w:tc>
          <w:tcPr>
            <w:tcW w:w="568" w:type="pct"/>
          </w:tcPr>
          <w:p w14:paraId="46B0C453" w14:textId="77777777" w:rsidR="0004656B" w:rsidRPr="0057400B" w:rsidRDefault="0004656B" w:rsidP="001915E8">
            <w:pPr>
              <w:pStyle w:val="Tabletextleft"/>
            </w:pPr>
            <w:proofErr w:type="spellStart"/>
            <w:r w:rsidRPr="0057400B">
              <w:t>Misclose</w:t>
            </w:r>
            <w:proofErr w:type="spellEnd"/>
            <w:r w:rsidRPr="0057400B">
              <w:t xml:space="preserve"> for all bays levelled =</w:t>
            </w:r>
          </w:p>
        </w:tc>
        <w:tc>
          <w:tcPr>
            <w:tcW w:w="552" w:type="pct"/>
            <w:noWrap/>
            <w:hideMark/>
          </w:tcPr>
          <w:p w14:paraId="06688A95" w14:textId="77777777" w:rsidR="0004656B" w:rsidRPr="0057400B" w:rsidRDefault="0004656B" w:rsidP="001915E8">
            <w:pPr>
              <w:pStyle w:val="Tabletextcentred"/>
            </w:pPr>
            <w:r w:rsidRPr="0057400B">
              <w:t>-1.409</w:t>
            </w:r>
          </w:p>
        </w:tc>
        <w:tc>
          <w:tcPr>
            <w:tcW w:w="564" w:type="pct"/>
            <w:noWrap/>
            <w:hideMark/>
          </w:tcPr>
          <w:p w14:paraId="73993537" w14:textId="77777777" w:rsidR="0004656B" w:rsidRPr="0057400B" w:rsidRDefault="0004656B" w:rsidP="001915E8">
            <w:pPr>
              <w:pStyle w:val="Tabletextcentred"/>
            </w:pPr>
            <w:r w:rsidRPr="0057400B">
              <w:t>4.962</w:t>
            </w:r>
          </w:p>
        </w:tc>
        <w:tc>
          <w:tcPr>
            <w:tcW w:w="454" w:type="pct"/>
            <w:noWrap/>
            <w:hideMark/>
          </w:tcPr>
          <w:p w14:paraId="579B7CEF" w14:textId="77777777" w:rsidR="0004656B" w:rsidRPr="0057400B" w:rsidRDefault="0004656B" w:rsidP="001915E8">
            <w:pPr>
              <w:pStyle w:val="Tabletextcentred"/>
            </w:pPr>
            <w:r w:rsidRPr="0057400B">
              <w:t>2.228</w:t>
            </w:r>
          </w:p>
        </w:tc>
        <w:tc>
          <w:tcPr>
            <w:tcW w:w="493" w:type="pct"/>
            <w:noWrap/>
          </w:tcPr>
          <w:p w14:paraId="0314C3B4" w14:textId="77777777" w:rsidR="0004656B" w:rsidRPr="0057400B" w:rsidRDefault="0004656B" w:rsidP="001915E8">
            <w:pPr>
              <w:pStyle w:val="Tabletextcentred"/>
            </w:pPr>
          </w:p>
        </w:tc>
        <w:tc>
          <w:tcPr>
            <w:tcW w:w="899" w:type="pct"/>
          </w:tcPr>
          <w:p w14:paraId="4EA492ED" w14:textId="77777777" w:rsidR="0004656B" w:rsidRPr="0057400B" w:rsidRDefault="0004656B" w:rsidP="001915E8">
            <w:pPr>
              <w:pStyle w:val="Tabletextcentred"/>
            </w:pPr>
          </w:p>
        </w:tc>
      </w:tr>
      <w:tr w:rsidR="001915E8" w:rsidRPr="0057400B" w14:paraId="59B6CB3B"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vAlign w:val="center"/>
          </w:tcPr>
          <w:p w14:paraId="58463734" w14:textId="77777777" w:rsidR="001915E8" w:rsidRPr="0057400B" w:rsidRDefault="001915E8" w:rsidP="0057400B">
            <w:pPr>
              <w:pStyle w:val="Tabletextleft"/>
            </w:pPr>
            <w:r w:rsidRPr="0057400B">
              <w:t>SAMOBM</w:t>
            </w:r>
          </w:p>
        </w:tc>
        <w:tc>
          <w:tcPr>
            <w:tcW w:w="499" w:type="pct"/>
            <w:noWrap/>
            <w:vAlign w:val="center"/>
            <w:hideMark/>
          </w:tcPr>
          <w:p w14:paraId="18C0AFFE" w14:textId="77777777" w:rsidR="001915E8" w:rsidRPr="0057400B" w:rsidRDefault="001915E8" w:rsidP="0057400B">
            <w:pPr>
              <w:pStyle w:val="Tabletextleft"/>
            </w:pPr>
          </w:p>
        </w:tc>
        <w:tc>
          <w:tcPr>
            <w:tcW w:w="468" w:type="pct"/>
            <w:noWrap/>
            <w:vAlign w:val="center"/>
            <w:hideMark/>
          </w:tcPr>
          <w:p w14:paraId="332C5E8B" w14:textId="77777777" w:rsidR="001915E8" w:rsidRPr="0057400B" w:rsidRDefault="001915E8" w:rsidP="0057400B">
            <w:pPr>
              <w:pStyle w:val="Tabletextcentred"/>
            </w:pPr>
          </w:p>
        </w:tc>
        <w:tc>
          <w:tcPr>
            <w:tcW w:w="568" w:type="pct"/>
            <w:noWrap/>
            <w:vAlign w:val="center"/>
            <w:hideMark/>
          </w:tcPr>
          <w:p w14:paraId="4833C7F9" w14:textId="77777777" w:rsidR="001915E8" w:rsidRPr="0057400B" w:rsidRDefault="001915E8" w:rsidP="0057400B">
            <w:pPr>
              <w:pStyle w:val="Tabletextcentred"/>
            </w:pPr>
            <w:r w:rsidRPr="0057400B">
              <w:t>38.1901</w:t>
            </w:r>
          </w:p>
        </w:tc>
        <w:tc>
          <w:tcPr>
            <w:tcW w:w="552" w:type="pct"/>
            <w:noWrap/>
            <w:vAlign w:val="center"/>
            <w:hideMark/>
          </w:tcPr>
          <w:p w14:paraId="058B6E42" w14:textId="77777777" w:rsidR="001915E8" w:rsidRPr="0057400B" w:rsidRDefault="001915E8" w:rsidP="0057400B">
            <w:pPr>
              <w:pStyle w:val="Tabletextcentred"/>
            </w:pPr>
          </w:p>
        </w:tc>
        <w:tc>
          <w:tcPr>
            <w:tcW w:w="564" w:type="pct"/>
            <w:noWrap/>
            <w:vAlign w:val="center"/>
            <w:hideMark/>
          </w:tcPr>
          <w:p w14:paraId="51118270" w14:textId="77777777" w:rsidR="001915E8" w:rsidRPr="0057400B" w:rsidRDefault="001915E8" w:rsidP="0057400B">
            <w:pPr>
              <w:pStyle w:val="Tabletextcentred"/>
            </w:pPr>
          </w:p>
        </w:tc>
        <w:tc>
          <w:tcPr>
            <w:tcW w:w="454" w:type="pct"/>
            <w:noWrap/>
            <w:vAlign w:val="center"/>
            <w:hideMark/>
          </w:tcPr>
          <w:p w14:paraId="27C5DFD3" w14:textId="77777777" w:rsidR="001915E8" w:rsidRPr="0057400B" w:rsidRDefault="001915E8" w:rsidP="0057400B">
            <w:pPr>
              <w:pStyle w:val="Tabletextcentred"/>
            </w:pPr>
          </w:p>
        </w:tc>
        <w:tc>
          <w:tcPr>
            <w:tcW w:w="493" w:type="pct"/>
            <w:noWrap/>
            <w:vAlign w:val="center"/>
            <w:hideMark/>
          </w:tcPr>
          <w:p w14:paraId="6D287306" w14:textId="77777777" w:rsidR="001915E8" w:rsidRPr="0057400B" w:rsidRDefault="001915E8" w:rsidP="0057400B">
            <w:pPr>
              <w:pStyle w:val="Tabletextcentred"/>
            </w:pPr>
          </w:p>
        </w:tc>
        <w:tc>
          <w:tcPr>
            <w:tcW w:w="899" w:type="pct"/>
            <w:noWrap/>
            <w:vAlign w:val="center"/>
            <w:hideMark/>
          </w:tcPr>
          <w:p w14:paraId="43D1910F" w14:textId="77777777" w:rsidR="001915E8" w:rsidRPr="0057400B" w:rsidRDefault="001915E8" w:rsidP="0057400B">
            <w:pPr>
              <w:pStyle w:val="Tabletextcentred"/>
            </w:pPr>
          </w:p>
        </w:tc>
      </w:tr>
      <w:tr w:rsidR="001915E8" w:rsidRPr="0057400B" w14:paraId="6402AF76"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vAlign w:val="center"/>
          </w:tcPr>
          <w:p w14:paraId="549F8E05" w14:textId="77777777" w:rsidR="001915E8" w:rsidRPr="0057400B" w:rsidRDefault="001915E8" w:rsidP="0057400B">
            <w:pPr>
              <w:pStyle w:val="Tabletextleft"/>
            </w:pPr>
          </w:p>
        </w:tc>
        <w:tc>
          <w:tcPr>
            <w:tcW w:w="499" w:type="pct"/>
            <w:noWrap/>
            <w:vAlign w:val="center"/>
            <w:hideMark/>
          </w:tcPr>
          <w:p w14:paraId="08182BC3" w14:textId="77777777" w:rsidR="001915E8" w:rsidRPr="0057400B" w:rsidRDefault="001915E8" w:rsidP="0057400B">
            <w:pPr>
              <w:pStyle w:val="Tabletextleft"/>
            </w:pPr>
            <w:r w:rsidRPr="0057400B">
              <w:t>RM1</w:t>
            </w:r>
          </w:p>
        </w:tc>
        <w:tc>
          <w:tcPr>
            <w:tcW w:w="468" w:type="pct"/>
            <w:noWrap/>
            <w:vAlign w:val="center"/>
            <w:hideMark/>
          </w:tcPr>
          <w:p w14:paraId="2253986E" w14:textId="77777777" w:rsidR="001915E8" w:rsidRPr="0057400B" w:rsidRDefault="001915E8" w:rsidP="0057400B">
            <w:pPr>
              <w:pStyle w:val="Tabletextcentred"/>
            </w:pPr>
            <w:r w:rsidRPr="0057400B">
              <w:t>-1.73073</w:t>
            </w:r>
          </w:p>
        </w:tc>
        <w:tc>
          <w:tcPr>
            <w:tcW w:w="568" w:type="pct"/>
            <w:noWrap/>
            <w:vAlign w:val="center"/>
            <w:hideMark/>
          </w:tcPr>
          <w:p w14:paraId="7C0B7D76" w14:textId="77777777" w:rsidR="001915E8" w:rsidRPr="0057400B" w:rsidRDefault="001915E8" w:rsidP="0057400B">
            <w:pPr>
              <w:pStyle w:val="Tabletextcentred"/>
            </w:pPr>
            <w:r w:rsidRPr="0057400B">
              <w:t>36.4594</w:t>
            </w:r>
          </w:p>
        </w:tc>
        <w:tc>
          <w:tcPr>
            <w:tcW w:w="552" w:type="pct"/>
            <w:noWrap/>
            <w:vAlign w:val="center"/>
            <w:hideMark/>
          </w:tcPr>
          <w:p w14:paraId="5FD91F56" w14:textId="77777777" w:rsidR="001915E8" w:rsidRPr="0057400B" w:rsidRDefault="001915E8" w:rsidP="0057400B">
            <w:pPr>
              <w:pStyle w:val="Tabletextcentred"/>
            </w:pPr>
            <w:r w:rsidRPr="0057400B">
              <w:t>-0.038</w:t>
            </w:r>
          </w:p>
        </w:tc>
        <w:tc>
          <w:tcPr>
            <w:tcW w:w="564" w:type="pct"/>
            <w:noWrap/>
            <w:vAlign w:val="center"/>
            <w:hideMark/>
          </w:tcPr>
          <w:p w14:paraId="27940FAB" w14:textId="77777777" w:rsidR="001915E8" w:rsidRPr="0057400B" w:rsidRDefault="001915E8" w:rsidP="0057400B">
            <w:pPr>
              <w:pStyle w:val="Tabletextcentred"/>
            </w:pPr>
            <w:r w:rsidRPr="0057400B">
              <w:t>0.036</w:t>
            </w:r>
          </w:p>
        </w:tc>
        <w:tc>
          <w:tcPr>
            <w:tcW w:w="454" w:type="pct"/>
            <w:noWrap/>
            <w:vAlign w:val="center"/>
            <w:hideMark/>
          </w:tcPr>
          <w:p w14:paraId="7629DC66" w14:textId="77777777" w:rsidR="001915E8" w:rsidRPr="0057400B" w:rsidRDefault="001915E8" w:rsidP="0057400B">
            <w:pPr>
              <w:pStyle w:val="Tabletextcentred"/>
            </w:pPr>
            <w:r w:rsidRPr="0057400B">
              <w:t>0.189</w:t>
            </w:r>
          </w:p>
        </w:tc>
        <w:tc>
          <w:tcPr>
            <w:tcW w:w="493" w:type="pct"/>
            <w:noWrap/>
            <w:vAlign w:val="center"/>
            <w:hideMark/>
          </w:tcPr>
          <w:p w14:paraId="3EF9279F" w14:textId="77777777" w:rsidR="001915E8" w:rsidRPr="0057400B" w:rsidRDefault="001915E8" w:rsidP="0057400B">
            <w:pPr>
              <w:pStyle w:val="Tabletextcentred"/>
            </w:pPr>
            <w:r w:rsidRPr="0057400B">
              <w:t>36.4524</w:t>
            </w:r>
          </w:p>
        </w:tc>
        <w:tc>
          <w:tcPr>
            <w:tcW w:w="899" w:type="pct"/>
            <w:noWrap/>
            <w:vAlign w:val="center"/>
            <w:hideMark/>
          </w:tcPr>
          <w:p w14:paraId="7771CE42" w14:textId="77777777" w:rsidR="001915E8" w:rsidRPr="0057400B" w:rsidRDefault="001915E8" w:rsidP="0057400B">
            <w:pPr>
              <w:pStyle w:val="Tabletextcentred"/>
            </w:pPr>
            <w:r w:rsidRPr="0057400B">
              <w:t>6.96</w:t>
            </w:r>
          </w:p>
        </w:tc>
      </w:tr>
      <w:tr w:rsidR="001915E8" w:rsidRPr="0057400B" w14:paraId="001C99D4"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vAlign w:val="center"/>
          </w:tcPr>
          <w:p w14:paraId="56123AE0" w14:textId="77777777" w:rsidR="001915E8" w:rsidRPr="0057400B" w:rsidRDefault="001915E8" w:rsidP="0057400B">
            <w:pPr>
              <w:pStyle w:val="Tabletextleft"/>
            </w:pPr>
            <w:r w:rsidRPr="0057400B">
              <w:t>SAMOBM</w:t>
            </w:r>
          </w:p>
        </w:tc>
        <w:tc>
          <w:tcPr>
            <w:tcW w:w="499" w:type="pct"/>
            <w:noWrap/>
            <w:vAlign w:val="center"/>
            <w:hideMark/>
          </w:tcPr>
          <w:p w14:paraId="14698AA1" w14:textId="77777777" w:rsidR="001915E8" w:rsidRPr="0057400B" w:rsidRDefault="001915E8" w:rsidP="0057400B">
            <w:pPr>
              <w:pStyle w:val="Tabletextleft"/>
            </w:pPr>
          </w:p>
        </w:tc>
        <w:tc>
          <w:tcPr>
            <w:tcW w:w="468" w:type="pct"/>
            <w:noWrap/>
            <w:vAlign w:val="center"/>
            <w:hideMark/>
          </w:tcPr>
          <w:p w14:paraId="2FF80181" w14:textId="77777777" w:rsidR="001915E8" w:rsidRPr="0057400B" w:rsidRDefault="001915E8" w:rsidP="0057400B">
            <w:pPr>
              <w:pStyle w:val="Tabletextcentred"/>
            </w:pPr>
          </w:p>
        </w:tc>
        <w:tc>
          <w:tcPr>
            <w:tcW w:w="568" w:type="pct"/>
            <w:noWrap/>
            <w:vAlign w:val="center"/>
            <w:hideMark/>
          </w:tcPr>
          <w:p w14:paraId="585E827C" w14:textId="77777777" w:rsidR="001915E8" w:rsidRPr="0057400B" w:rsidRDefault="001915E8" w:rsidP="0057400B">
            <w:pPr>
              <w:pStyle w:val="Tabletextcentred"/>
            </w:pPr>
            <w:r w:rsidRPr="0057400B">
              <w:t>38.1901</w:t>
            </w:r>
          </w:p>
        </w:tc>
        <w:tc>
          <w:tcPr>
            <w:tcW w:w="552" w:type="pct"/>
            <w:noWrap/>
            <w:vAlign w:val="center"/>
            <w:hideMark/>
          </w:tcPr>
          <w:p w14:paraId="3CC0B9F8" w14:textId="77777777" w:rsidR="001915E8" w:rsidRPr="0057400B" w:rsidRDefault="001915E8" w:rsidP="0057400B">
            <w:pPr>
              <w:pStyle w:val="Tabletextcentred"/>
            </w:pPr>
          </w:p>
        </w:tc>
        <w:tc>
          <w:tcPr>
            <w:tcW w:w="564" w:type="pct"/>
            <w:noWrap/>
            <w:vAlign w:val="center"/>
            <w:hideMark/>
          </w:tcPr>
          <w:p w14:paraId="48AB40A6" w14:textId="77777777" w:rsidR="001915E8" w:rsidRPr="0057400B" w:rsidRDefault="001915E8" w:rsidP="0057400B">
            <w:pPr>
              <w:pStyle w:val="Tabletextcentred"/>
            </w:pPr>
          </w:p>
        </w:tc>
        <w:tc>
          <w:tcPr>
            <w:tcW w:w="454" w:type="pct"/>
            <w:noWrap/>
            <w:vAlign w:val="center"/>
            <w:hideMark/>
          </w:tcPr>
          <w:p w14:paraId="6CDC0D2C" w14:textId="77777777" w:rsidR="001915E8" w:rsidRPr="0057400B" w:rsidRDefault="001915E8" w:rsidP="0057400B">
            <w:pPr>
              <w:pStyle w:val="Tabletextcentred"/>
            </w:pPr>
          </w:p>
        </w:tc>
        <w:tc>
          <w:tcPr>
            <w:tcW w:w="493" w:type="pct"/>
            <w:noWrap/>
            <w:vAlign w:val="center"/>
            <w:hideMark/>
          </w:tcPr>
          <w:p w14:paraId="50F24E44" w14:textId="77777777" w:rsidR="001915E8" w:rsidRPr="0057400B" w:rsidRDefault="001915E8" w:rsidP="0057400B">
            <w:pPr>
              <w:pStyle w:val="Tabletextcentred"/>
            </w:pPr>
          </w:p>
        </w:tc>
        <w:tc>
          <w:tcPr>
            <w:tcW w:w="899" w:type="pct"/>
            <w:noWrap/>
            <w:vAlign w:val="center"/>
            <w:hideMark/>
          </w:tcPr>
          <w:p w14:paraId="7AB15526" w14:textId="77777777" w:rsidR="001915E8" w:rsidRPr="0057400B" w:rsidRDefault="001915E8" w:rsidP="0057400B">
            <w:pPr>
              <w:pStyle w:val="Tabletextcentred"/>
            </w:pPr>
          </w:p>
        </w:tc>
      </w:tr>
      <w:tr w:rsidR="001915E8" w:rsidRPr="0057400B" w14:paraId="054B6D78"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vAlign w:val="center"/>
          </w:tcPr>
          <w:p w14:paraId="644619C7" w14:textId="77777777" w:rsidR="001915E8" w:rsidRPr="0057400B" w:rsidRDefault="001915E8" w:rsidP="0057400B">
            <w:pPr>
              <w:pStyle w:val="Tabletextleft"/>
            </w:pPr>
          </w:p>
        </w:tc>
        <w:tc>
          <w:tcPr>
            <w:tcW w:w="499" w:type="pct"/>
            <w:noWrap/>
            <w:vAlign w:val="center"/>
            <w:hideMark/>
          </w:tcPr>
          <w:p w14:paraId="7057D73C" w14:textId="77777777" w:rsidR="001915E8" w:rsidRPr="0057400B" w:rsidRDefault="001915E8" w:rsidP="0057400B">
            <w:pPr>
              <w:pStyle w:val="Tabletextleft"/>
            </w:pPr>
            <w:r w:rsidRPr="0057400B">
              <w:t>RM4</w:t>
            </w:r>
          </w:p>
        </w:tc>
        <w:tc>
          <w:tcPr>
            <w:tcW w:w="468" w:type="pct"/>
            <w:noWrap/>
            <w:vAlign w:val="center"/>
            <w:hideMark/>
          </w:tcPr>
          <w:p w14:paraId="74E90F41" w14:textId="77777777" w:rsidR="001915E8" w:rsidRPr="0057400B" w:rsidRDefault="001915E8" w:rsidP="0057400B">
            <w:pPr>
              <w:pStyle w:val="Tabletextcentred"/>
            </w:pPr>
            <w:r w:rsidRPr="0057400B">
              <w:t>-0.7821</w:t>
            </w:r>
          </w:p>
        </w:tc>
        <w:tc>
          <w:tcPr>
            <w:tcW w:w="568" w:type="pct"/>
            <w:noWrap/>
            <w:vAlign w:val="center"/>
            <w:hideMark/>
          </w:tcPr>
          <w:p w14:paraId="2BFB3790" w14:textId="77777777" w:rsidR="001915E8" w:rsidRPr="0057400B" w:rsidRDefault="001915E8" w:rsidP="0057400B">
            <w:pPr>
              <w:pStyle w:val="Tabletextcentred"/>
            </w:pPr>
            <w:r w:rsidRPr="0057400B">
              <w:t>37.4080</w:t>
            </w:r>
          </w:p>
        </w:tc>
        <w:tc>
          <w:tcPr>
            <w:tcW w:w="552" w:type="pct"/>
            <w:noWrap/>
            <w:vAlign w:val="center"/>
            <w:hideMark/>
          </w:tcPr>
          <w:p w14:paraId="5F8F4808" w14:textId="77777777" w:rsidR="001915E8" w:rsidRPr="0057400B" w:rsidRDefault="001915E8" w:rsidP="0057400B">
            <w:pPr>
              <w:pStyle w:val="Tabletextcentred"/>
            </w:pPr>
            <w:r w:rsidRPr="0057400B">
              <w:t>0.019</w:t>
            </w:r>
          </w:p>
        </w:tc>
        <w:tc>
          <w:tcPr>
            <w:tcW w:w="564" w:type="pct"/>
            <w:noWrap/>
            <w:vAlign w:val="center"/>
            <w:hideMark/>
          </w:tcPr>
          <w:p w14:paraId="16CB4801" w14:textId="77777777" w:rsidR="001915E8" w:rsidRPr="0057400B" w:rsidRDefault="001915E8" w:rsidP="0057400B">
            <w:pPr>
              <w:pStyle w:val="Tabletextcentred"/>
            </w:pPr>
            <w:r w:rsidRPr="0057400B">
              <w:t>0.027</w:t>
            </w:r>
          </w:p>
        </w:tc>
        <w:tc>
          <w:tcPr>
            <w:tcW w:w="454" w:type="pct"/>
            <w:noWrap/>
            <w:vAlign w:val="center"/>
            <w:hideMark/>
          </w:tcPr>
          <w:p w14:paraId="0F9613D3" w14:textId="77777777" w:rsidR="001915E8" w:rsidRPr="0057400B" w:rsidRDefault="001915E8" w:rsidP="0057400B">
            <w:pPr>
              <w:pStyle w:val="Tabletextcentred"/>
            </w:pPr>
            <w:r w:rsidRPr="0057400B">
              <w:t>0.164</w:t>
            </w:r>
          </w:p>
        </w:tc>
        <w:tc>
          <w:tcPr>
            <w:tcW w:w="493" w:type="pct"/>
            <w:noWrap/>
            <w:vAlign w:val="center"/>
            <w:hideMark/>
          </w:tcPr>
          <w:p w14:paraId="0B8347BE" w14:textId="77777777" w:rsidR="001915E8" w:rsidRPr="0057400B" w:rsidRDefault="001915E8" w:rsidP="0057400B">
            <w:pPr>
              <w:pStyle w:val="Tabletextcentred"/>
            </w:pPr>
            <w:r w:rsidRPr="0057400B">
              <w:t>37.4015</w:t>
            </w:r>
          </w:p>
        </w:tc>
        <w:tc>
          <w:tcPr>
            <w:tcW w:w="899" w:type="pct"/>
            <w:noWrap/>
            <w:vAlign w:val="center"/>
            <w:hideMark/>
          </w:tcPr>
          <w:p w14:paraId="4663FF71" w14:textId="77777777" w:rsidR="001915E8" w:rsidRPr="0057400B" w:rsidRDefault="001915E8" w:rsidP="0057400B">
            <w:pPr>
              <w:pStyle w:val="Tabletextcentred"/>
            </w:pPr>
            <w:r w:rsidRPr="0057400B">
              <w:t>6.49</w:t>
            </w:r>
          </w:p>
        </w:tc>
      </w:tr>
      <w:tr w:rsidR="001915E8" w:rsidRPr="0057400B" w14:paraId="6292447B" w14:textId="77777777" w:rsidTr="00FA56B3">
        <w:trPr>
          <w:cnfStyle w:val="000000100000" w:firstRow="0" w:lastRow="0" w:firstColumn="0" w:lastColumn="0" w:oddVBand="0" w:evenVBand="0" w:oddHBand="1" w:evenHBand="0" w:firstRowFirstColumn="0" w:firstRowLastColumn="0" w:lastRowFirstColumn="0" w:lastRowLastColumn="0"/>
          <w:trHeight w:val="57"/>
        </w:trPr>
        <w:tc>
          <w:tcPr>
            <w:tcW w:w="504" w:type="pct"/>
            <w:noWrap/>
            <w:vAlign w:val="center"/>
          </w:tcPr>
          <w:p w14:paraId="39B338C9" w14:textId="77777777" w:rsidR="001915E8" w:rsidRPr="0057400B" w:rsidRDefault="001915E8" w:rsidP="0057400B">
            <w:pPr>
              <w:pStyle w:val="Tabletextleft"/>
            </w:pPr>
            <w:r w:rsidRPr="0057400B">
              <w:t>SAMOBM</w:t>
            </w:r>
          </w:p>
        </w:tc>
        <w:tc>
          <w:tcPr>
            <w:tcW w:w="499" w:type="pct"/>
            <w:noWrap/>
            <w:vAlign w:val="center"/>
            <w:hideMark/>
          </w:tcPr>
          <w:p w14:paraId="2B964698" w14:textId="77777777" w:rsidR="001915E8" w:rsidRPr="0057400B" w:rsidRDefault="001915E8" w:rsidP="0057400B">
            <w:pPr>
              <w:pStyle w:val="Tabletextleft"/>
            </w:pPr>
          </w:p>
        </w:tc>
        <w:tc>
          <w:tcPr>
            <w:tcW w:w="468" w:type="pct"/>
            <w:noWrap/>
            <w:vAlign w:val="center"/>
            <w:hideMark/>
          </w:tcPr>
          <w:p w14:paraId="3F1F0B50" w14:textId="77777777" w:rsidR="001915E8" w:rsidRPr="0057400B" w:rsidRDefault="001915E8" w:rsidP="0057400B">
            <w:pPr>
              <w:pStyle w:val="Tabletextcentred"/>
            </w:pPr>
          </w:p>
        </w:tc>
        <w:tc>
          <w:tcPr>
            <w:tcW w:w="568" w:type="pct"/>
            <w:noWrap/>
            <w:vAlign w:val="center"/>
            <w:hideMark/>
          </w:tcPr>
          <w:p w14:paraId="2501CA97" w14:textId="77777777" w:rsidR="001915E8" w:rsidRPr="0057400B" w:rsidRDefault="001915E8" w:rsidP="0057400B">
            <w:pPr>
              <w:pStyle w:val="Tabletextcentred"/>
            </w:pPr>
            <w:r w:rsidRPr="0057400B">
              <w:t>38.1901</w:t>
            </w:r>
          </w:p>
        </w:tc>
        <w:tc>
          <w:tcPr>
            <w:tcW w:w="552" w:type="pct"/>
            <w:noWrap/>
            <w:vAlign w:val="center"/>
            <w:hideMark/>
          </w:tcPr>
          <w:p w14:paraId="50C5C41E" w14:textId="77777777" w:rsidR="001915E8" w:rsidRPr="0057400B" w:rsidRDefault="001915E8" w:rsidP="0057400B">
            <w:pPr>
              <w:pStyle w:val="Tabletextcentred"/>
            </w:pPr>
          </w:p>
        </w:tc>
        <w:tc>
          <w:tcPr>
            <w:tcW w:w="564" w:type="pct"/>
            <w:noWrap/>
            <w:vAlign w:val="center"/>
            <w:hideMark/>
          </w:tcPr>
          <w:p w14:paraId="4E0194C1" w14:textId="77777777" w:rsidR="001915E8" w:rsidRPr="0057400B" w:rsidRDefault="001915E8" w:rsidP="0057400B">
            <w:pPr>
              <w:pStyle w:val="Tabletextcentred"/>
            </w:pPr>
          </w:p>
        </w:tc>
        <w:tc>
          <w:tcPr>
            <w:tcW w:w="454" w:type="pct"/>
            <w:noWrap/>
            <w:vAlign w:val="center"/>
            <w:hideMark/>
          </w:tcPr>
          <w:p w14:paraId="2DB4927F" w14:textId="77777777" w:rsidR="001915E8" w:rsidRPr="0057400B" w:rsidRDefault="001915E8" w:rsidP="0057400B">
            <w:pPr>
              <w:pStyle w:val="Tabletextcentred"/>
            </w:pPr>
          </w:p>
        </w:tc>
        <w:tc>
          <w:tcPr>
            <w:tcW w:w="493" w:type="pct"/>
            <w:noWrap/>
            <w:vAlign w:val="center"/>
            <w:hideMark/>
          </w:tcPr>
          <w:p w14:paraId="0364D893" w14:textId="77777777" w:rsidR="001915E8" w:rsidRPr="0057400B" w:rsidRDefault="001915E8" w:rsidP="0057400B">
            <w:pPr>
              <w:pStyle w:val="Tabletextcentred"/>
            </w:pPr>
          </w:p>
        </w:tc>
        <w:tc>
          <w:tcPr>
            <w:tcW w:w="899" w:type="pct"/>
            <w:noWrap/>
            <w:vAlign w:val="center"/>
            <w:hideMark/>
          </w:tcPr>
          <w:p w14:paraId="4ED528FD" w14:textId="77777777" w:rsidR="001915E8" w:rsidRPr="0057400B" w:rsidRDefault="001915E8" w:rsidP="0057400B">
            <w:pPr>
              <w:pStyle w:val="Tabletextcentred"/>
            </w:pPr>
          </w:p>
        </w:tc>
      </w:tr>
      <w:tr w:rsidR="001915E8" w:rsidRPr="0057400B" w14:paraId="0816E2FF" w14:textId="77777777" w:rsidTr="00FA56B3">
        <w:trPr>
          <w:cnfStyle w:val="000000010000" w:firstRow="0" w:lastRow="0" w:firstColumn="0" w:lastColumn="0" w:oddVBand="0" w:evenVBand="0" w:oddHBand="0" w:evenHBand="1" w:firstRowFirstColumn="0" w:firstRowLastColumn="0" w:lastRowFirstColumn="0" w:lastRowLastColumn="0"/>
          <w:trHeight w:val="57"/>
        </w:trPr>
        <w:tc>
          <w:tcPr>
            <w:tcW w:w="504" w:type="pct"/>
            <w:noWrap/>
            <w:vAlign w:val="center"/>
          </w:tcPr>
          <w:p w14:paraId="205A02F8" w14:textId="77777777" w:rsidR="001915E8" w:rsidRPr="0057400B" w:rsidRDefault="001915E8" w:rsidP="0057400B">
            <w:pPr>
              <w:pStyle w:val="Tabletextleft"/>
            </w:pPr>
          </w:p>
        </w:tc>
        <w:tc>
          <w:tcPr>
            <w:tcW w:w="499" w:type="pct"/>
            <w:noWrap/>
            <w:vAlign w:val="center"/>
            <w:hideMark/>
          </w:tcPr>
          <w:p w14:paraId="3830A73B" w14:textId="77777777" w:rsidR="001915E8" w:rsidRPr="0057400B" w:rsidRDefault="001915E8" w:rsidP="0057400B">
            <w:pPr>
              <w:pStyle w:val="Tabletextleft"/>
            </w:pPr>
            <w:r w:rsidRPr="0057400B">
              <w:t>RM3</w:t>
            </w:r>
          </w:p>
        </w:tc>
        <w:tc>
          <w:tcPr>
            <w:tcW w:w="468" w:type="pct"/>
            <w:noWrap/>
            <w:vAlign w:val="center"/>
            <w:hideMark/>
          </w:tcPr>
          <w:p w14:paraId="3D8C52AF" w14:textId="77777777" w:rsidR="001915E8" w:rsidRPr="0057400B" w:rsidRDefault="001915E8" w:rsidP="0057400B">
            <w:pPr>
              <w:pStyle w:val="Tabletextcentred"/>
            </w:pPr>
            <w:r w:rsidRPr="0057400B">
              <w:t>-1.22224</w:t>
            </w:r>
          </w:p>
        </w:tc>
        <w:tc>
          <w:tcPr>
            <w:tcW w:w="568" w:type="pct"/>
            <w:noWrap/>
            <w:vAlign w:val="center"/>
            <w:hideMark/>
          </w:tcPr>
          <w:p w14:paraId="4B4CCBA8" w14:textId="77777777" w:rsidR="001915E8" w:rsidRPr="0057400B" w:rsidRDefault="001915E8" w:rsidP="0057400B">
            <w:pPr>
              <w:pStyle w:val="Tabletextcentred"/>
            </w:pPr>
            <w:r w:rsidRPr="0057400B">
              <w:t>36.9678</w:t>
            </w:r>
          </w:p>
        </w:tc>
        <w:tc>
          <w:tcPr>
            <w:tcW w:w="552" w:type="pct"/>
            <w:noWrap/>
            <w:vAlign w:val="center"/>
            <w:hideMark/>
          </w:tcPr>
          <w:p w14:paraId="5C2DBBD4" w14:textId="77777777" w:rsidR="001915E8" w:rsidRPr="0057400B" w:rsidRDefault="001915E8" w:rsidP="0057400B">
            <w:pPr>
              <w:pStyle w:val="Tabletextcentred"/>
            </w:pPr>
            <w:r w:rsidRPr="0057400B">
              <w:t>0.013</w:t>
            </w:r>
          </w:p>
        </w:tc>
        <w:tc>
          <w:tcPr>
            <w:tcW w:w="564" w:type="pct"/>
            <w:noWrap/>
            <w:vAlign w:val="center"/>
            <w:hideMark/>
          </w:tcPr>
          <w:p w14:paraId="618B9F03" w14:textId="77777777" w:rsidR="001915E8" w:rsidRPr="0057400B" w:rsidRDefault="001915E8" w:rsidP="0057400B">
            <w:pPr>
              <w:pStyle w:val="Tabletextcentred"/>
            </w:pPr>
            <w:r w:rsidRPr="0057400B">
              <w:t>0.034</w:t>
            </w:r>
          </w:p>
        </w:tc>
        <w:tc>
          <w:tcPr>
            <w:tcW w:w="454" w:type="pct"/>
            <w:noWrap/>
            <w:vAlign w:val="center"/>
            <w:hideMark/>
          </w:tcPr>
          <w:p w14:paraId="44601E9D" w14:textId="77777777" w:rsidR="001915E8" w:rsidRPr="0057400B" w:rsidRDefault="001915E8" w:rsidP="0057400B">
            <w:pPr>
              <w:pStyle w:val="Tabletextcentred"/>
            </w:pPr>
            <w:r w:rsidRPr="0057400B">
              <w:t>0.185</w:t>
            </w:r>
          </w:p>
        </w:tc>
        <w:tc>
          <w:tcPr>
            <w:tcW w:w="493" w:type="pct"/>
            <w:noWrap/>
            <w:vAlign w:val="center"/>
            <w:hideMark/>
          </w:tcPr>
          <w:p w14:paraId="368355C9" w14:textId="77777777" w:rsidR="001915E8" w:rsidRPr="0057400B" w:rsidRDefault="001915E8" w:rsidP="0057400B">
            <w:pPr>
              <w:pStyle w:val="Tabletextcentred"/>
            </w:pPr>
            <w:r w:rsidRPr="0057400B">
              <w:t>36.9614</w:t>
            </w:r>
          </w:p>
        </w:tc>
        <w:tc>
          <w:tcPr>
            <w:tcW w:w="899" w:type="pct"/>
            <w:noWrap/>
            <w:vAlign w:val="center"/>
            <w:hideMark/>
          </w:tcPr>
          <w:p w14:paraId="677ED74F" w14:textId="77777777" w:rsidR="001915E8" w:rsidRPr="0057400B" w:rsidRDefault="001915E8" w:rsidP="0057400B">
            <w:pPr>
              <w:pStyle w:val="Tabletextcentred"/>
            </w:pPr>
            <w:r w:rsidRPr="0057400B">
              <w:t>6.45</w:t>
            </w:r>
          </w:p>
        </w:tc>
      </w:tr>
    </w:tbl>
    <w:p w14:paraId="710EF653" w14:textId="77777777" w:rsidR="00C0305C" w:rsidRDefault="00C0305C" w:rsidP="00106B8D">
      <w:pPr>
        <w:pStyle w:val="Heading2"/>
      </w:pPr>
      <w:r>
        <w:t xml:space="preserve"> </w:t>
      </w:r>
      <w:bookmarkStart w:id="37" w:name="_Toc255396941"/>
      <w:bookmarkStart w:id="38" w:name="_Toc369616729"/>
      <w:bookmarkStart w:id="39" w:name="_Toc387325624"/>
      <w:r w:rsidRPr="00AC75FB">
        <w:t xml:space="preserve">Combined Comparisons </w:t>
      </w:r>
      <w:r>
        <w:t>1993</w:t>
      </w:r>
      <w:r w:rsidRPr="00AC75FB">
        <w:t xml:space="preserve"> to 20</w:t>
      </w:r>
      <w:bookmarkEnd w:id="37"/>
      <w:r>
        <w:t>1</w:t>
      </w:r>
      <w:bookmarkEnd w:id="38"/>
      <w:r w:rsidR="00B30E75">
        <w:t>3</w:t>
      </w:r>
      <w:bookmarkEnd w:id="39"/>
    </w:p>
    <w:p w14:paraId="660CB600" w14:textId="77777777" w:rsidR="001915E8" w:rsidRDefault="001915E8" w:rsidP="001915E8">
      <w:pPr>
        <w:pStyle w:val="Tabletitle"/>
      </w:pPr>
      <w:r>
        <w:t xml:space="preserve">Table </w:t>
      </w:r>
      <w:r w:rsidR="001A2D76">
        <w:t>3</w:t>
      </w:r>
      <w:r w:rsidR="0057400B">
        <w:t>.</w:t>
      </w:r>
      <w:r w:rsidR="004F75F3">
        <w:fldChar w:fldCharType="begin"/>
      </w:r>
      <w:r w:rsidR="004F75F3">
        <w:instrText xml:space="preserve"> SEQ Table \* ARABIC \s 1 </w:instrText>
      </w:r>
      <w:r w:rsidR="004F75F3">
        <w:fldChar w:fldCharType="separate"/>
      </w:r>
      <w:r w:rsidR="00FA56B3">
        <w:rPr>
          <w:noProof/>
        </w:rPr>
        <w:t>2</w:t>
      </w:r>
      <w:r w:rsidR="004F75F3">
        <w:rPr>
          <w:noProof/>
        </w:rPr>
        <w:fldChar w:fldCharType="end"/>
      </w:r>
      <w:r w:rsidRPr="001915E8">
        <w:t xml:space="preserve"> </w:t>
      </w:r>
      <w:r>
        <w:t>Apia, Western Samoa - Comparison of the RL's for Precise Differential Levelling (1993 - 2006) and EDM Height Traversing (2006 – 2013)</w:t>
      </w:r>
    </w:p>
    <w:tbl>
      <w:tblPr>
        <w:tblStyle w:val="TableGAHeaderRow"/>
        <w:tblW w:w="4773" w:type="pct"/>
        <w:tblLook w:val="04A0" w:firstRow="1" w:lastRow="0" w:firstColumn="1" w:lastColumn="0" w:noHBand="0" w:noVBand="1"/>
        <w:tblCaption w:val="Combined Comparisons 1993 to 2013"/>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820"/>
        <w:gridCol w:w="865"/>
        <w:gridCol w:w="863"/>
        <w:gridCol w:w="840"/>
        <w:gridCol w:w="840"/>
        <w:gridCol w:w="840"/>
        <w:gridCol w:w="840"/>
        <w:gridCol w:w="840"/>
        <w:gridCol w:w="929"/>
        <w:gridCol w:w="1091"/>
      </w:tblGrid>
      <w:tr w:rsidR="001915E8" w:rsidRPr="001915E8" w14:paraId="0C22ED68" w14:textId="77777777" w:rsidTr="0057400B">
        <w:trPr>
          <w:cnfStyle w:val="100000000000" w:firstRow="1" w:lastRow="0" w:firstColumn="0" w:lastColumn="0" w:oddVBand="0" w:evenVBand="0" w:oddHBand="0" w:evenHBand="0" w:firstRowFirstColumn="0" w:firstRowLastColumn="0" w:lastRowFirstColumn="0" w:lastRowLastColumn="0"/>
          <w:trHeight w:val="57"/>
          <w:tblHeader/>
        </w:trPr>
        <w:tc>
          <w:tcPr>
            <w:tcW w:w="0" w:type="auto"/>
            <w:hideMark/>
          </w:tcPr>
          <w:p w14:paraId="10AF14EA" w14:textId="77777777" w:rsidR="001915E8" w:rsidRPr="001915E8" w:rsidRDefault="001915E8" w:rsidP="001915E8">
            <w:pPr>
              <w:pStyle w:val="Tabletextcentred"/>
            </w:pPr>
            <w:r w:rsidRPr="001915E8">
              <w:t>Year</w:t>
            </w:r>
          </w:p>
        </w:tc>
        <w:tc>
          <w:tcPr>
            <w:tcW w:w="493" w:type="pct"/>
            <w:noWrap/>
            <w:hideMark/>
          </w:tcPr>
          <w:p w14:paraId="27C2129A" w14:textId="77777777" w:rsidR="001915E8" w:rsidRPr="001915E8" w:rsidRDefault="001915E8" w:rsidP="001915E8">
            <w:pPr>
              <w:pStyle w:val="Tabletextcentred"/>
            </w:pPr>
            <w:r w:rsidRPr="001915E8">
              <w:t>SAM16</w:t>
            </w:r>
          </w:p>
        </w:tc>
        <w:tc>
          <w:tcPr>
            <w:tcW w:w="492" w:type="pct"/>
            <w:noWrap/>
            <w:hideMark/>
          </w:tcPr>
          <w:p w14:paraId="5B505D42" w14:textId="77777777" w:rsidR="001915E8" w:rsidRPr="001915E8" w:rsidRDefault="001915E8" w:rsidP="001915E8">
            <w:pPr>
              <w:pStyle w:val="Tabletextcentred"/>
            </w:pPr>
            <w:r w:rsidRPr="001915E8">
              <w:t>SAM17</w:t>
            </w:r>
          </w:p>
        </w:tc>
        <w:tc>
          <w:tcPr>
            <w:tcW w:w="479" w:type="pct"/>
            <w:noWrap/>
            <w:hideMark/>
          </w:tcPr>
          <w:p w14:paraId="35169979" w14:textId="77777777" w:rsidR="001915E8" w:rsidRPr="001915E8" w:rsidRDefault="001915E8" w:rsidP="001915E8">
            <w:pPr>
              <w:pStyle w:val="Tabletextcentred"/>
            </w:pPr>
            <w:r w:rsidRPr="001915E8">
              <w:t>BM210</w:t>
            </w:r>
          </w:p>
        </w:tc>
        <w:tc>
          <w:tcPr>
            <w:tcW w:w="479" w:type="pct"/>
            <w:noWrap/>
            <w:hideMark/>
          </w:tcPr>
          <w:p w14:paraId="3F0A9165" w14:textId="77777777" w:rsidR="001915E8" w:rsidRPr="001915E8" w:rsidRDefault="001915E8" w:rsidP="001915E8">
            <w:pPr>
              <w:pStyle w:val="Tabletextcentred"/>
            </w:pPr>
            <w:r w:rsidRPr="001915E8">
              <w:t>BM220</w:t>
            </w:r>
          </w:p>
        </w:tc>
        <w:tc>
          <w:tcPr>
            <w:tcW w:w="479" w:type="pct"/>
            <w:noWrap/>
            <w:hideMark/>
          </w:tcPr>
          <w:p w14:paraId="1378B2C0" w14:textId="77777777" w:rsidR="001915E8" w:rsidRPr="001915E8" w:rsidRDefault="001915E8" w:rsidP="001915E8">
            <w:pPr>
              <w:pStyle w:val="Tabletextcentred"/>
            </w:pPr>
            <w:r w:rsidRPr="001915E8">
              <w:t>BM212</w:t>
            </w:r>
          </w:p>
        </w:tc>
        <w:tc>
          <w:tcPr>
            <w:tcW w:w="479" w:type="pct"/>
            <w:noWrap/>
            <w:hideMark/>
          </w:tcPr>
          <w:p w14:paraId="186E282C" w14:textId="77777777" w:rsidR="001915E8" w:rsidRPr="001915E8" w:rsidRDefault="001915E8" w:rsidP="001915E8">
            <w:pPr>
              <w:pStyle w:val="Tabletextcentred"/>
            </w:pPr>
            <w:r w:rsidRPr="001915E8">
              <w:t>BM213</w:t>
            </w:r>
          </w:p>
        </w:tc>
        <w:tc>
          <w:tcPr>
            <w:tcW w:w="479" w:type="pct"/>
            <w:noWrap/>
            <w:hideMark/>
          </w:tcPr>
          <w:p w14:paraId="5507F135" w14:textId="77777777" w:rsidR="001915E8" w:rsidRPr="001915E8" w:rsidRDefault="001915E8" w:rsidP="001915E8">
            <w:pPr>
              <w:pStyle w:val="Tabletextcentred"/>
            </w:pPr>
            <w:r w:rsidRPr="001915E8">
              <w:t>BM214</w:t>
            </w:r>
          </w:p>
        </w:tc>
        <w:tc>
          <w:tcPr>
            <w:tcW w:w="530" w:type="pct"/>
            <w:noWrap/>
            <w:hideMark/>
          </w:tcPr>
          <w:p w14:paraId="2CBD5433" w14:textId="77777777" w:rsidR="001915E8" w:rsidRPr="001915E8" w:rsidRDefault="001915E8" w:rsidP="001915E8">
            <w:pPr>
              <w:pStyle w:val="Tabletextcentred"/>
            </w:pPr>
            <w:r w:rsidRPr="001915E8">
              <w:t>BM215</w:t>
            </w:r>
          </w:p>
        </w:tc>
        <w:tc>
          <w:tcPr>
            <w:tcW w:w="623" w:type="pct"/>
            <w:noWrap/>
            <w:hideMark/>
          </w:tcPr>
          <w:p w14:paraId="7653E91D" w14:textId="77777777" w:rsidR="001915E8" w:rsidRPr="001915E8" w:rsidRDefault="001915E8" w:rsidP="001915E8">
            <w:pPr>
              <w:pStyle w:val="Tabletextcentred"/>
            </w:pPr>
            <w:r w:rsidRPr="001915E8">
              <w:t>SAMOBM</w:t>
            </w:r>
          </w:p>
        </w:tc>
      </w:tr>
      <w:tr w:rsidR="00B30E75" w:rsidRPr="0057400B" w14:paraId="77725081" w14:textId="77777777" w:rsidTr="0057400B">
        <w:trPr>
          <w:cnfStyle w:val="000000100000" w:firstRow="0" w:lastRow="0" w:firstColumn="0" w:lastColumn="0" w:oddVBand="0" w:evenVBand="0" w:oddHBand="1" w:evenHBand="0" w:firstRowFirstColumn="0" w:firstRowLastColumn="0" w:lastRowFirstColumn="0" w:lastRowLastColumn="0"/>
          <w:cantSplit/>
          <w:trHeight w:val="57"/>
        </w:trPr>
        <w:tc>
          <w:tcPr>
            <w:tcW w:w="468" w:type="pct"/>
            <w:noWrap/>
            <w:hideMark/>
          </w:tcPr>
          <w:p w14:paraId="32FA699A" w14:textId="77777777" w:rsidR="00B30E75" w:rsidRPr="0057400B" w:rsidRDefault="00B30E75" w:rsidP="001915E8">
            <w:pPr>
              <w:pStyle w:val="Tabletextcentred"/>
            </w:pPr>
            <w:r w:rsidRPr="0057400B">
              <w:t>1993.1</w:t>
            </w:r>
          </w:p>
        </w:tc>
        <w:tc>
          <w:tcPr>
            <w:tcW w:w="493" w:type="pct"/>
            <w:noWrap/>
            <w:hideMark/>
          </w:tcPr>
          <w:p w14:paraId="4BB202F9" w14:textId="77777777" w:rsidR="00B30E75" w:rsidRPr="0057400B" w:rsidRDefault="00B30E75" w:rsidP="001915E8">
            <w:pPr>
              <w:pStyle w:val="Tabletextcentred"/>
            </w:pPr>
            <w:r w:rsidRPr="0057400B">
              <w:t>2.3843</w:t>
            </w:r>
          </w:p>
        </w:tc>
        <w:tc>
          <w:tcPr>
            <w:tcW w:w="492" w:type="pct"/>
            <w:noWrap/>
            <w:hideMark/>
          </w:tcPr>
          <w:p w14:paraId="0728F5FC" w14:textId="77777777" w:rsidR="00B30E75" w:rsidRPr="0057400B" w:rsidRDefault="00B30E75" w:rsidP="001915E8">
            <w:pPr>
              <w:pStyle w:val="Tabletextcentred"/>
            </w:pPr>
            <w:r w:rsidRPr="0057400B">
              <w:t>4.1769</w:t>
            </w:r>
          </w:p>
        </w:tc>
        <w:tc>
          <w:tcPr>
            <w:tcW w:w="479" w:type="pct"/>
            <w:noWrap/>
          </w:tcPr>
          <w:p w14:paraId="49716AC3" w14:textId="77777777" w:rsidR="00B30E75" w:rsidRPr="0057400B" w:rsidRDefault="00B30E75" w:rsidP="001915E8">
            <w:pPr>
              <w:pStyle w:val="Tabletextcentred"/>
            </w:pPr>
          </w:p>
        </w:tc>
        <w:tc>
          <w:tcPr>
            <w:tcW w:w="479" w:type="pct"/>
            <w:noWrap/>
          </w:tcPr>
          <w:p w14:paraId="1F1986BF" w14:textId="77777777" w:rsidR="00B30E75" w:rsidRPr="0057400B" w:rsidRDefault="00B30E75" w:rsidP="001915E8">
            <w:pPr>
              <w:pStyle w:val="Tabletextcentred"/>
            </w:pPr>
          </w:p>
        </w:tc>
        <w:tc>
          <w:tcPr>
            <w:tcW w:w="479" w:type="pct"/>
            <w:noWrap/>
          </w:tcPr>
          <w:p w14:paraId="315300F0" w14:textId="77777777" w:rsidR="00B30E75" w:rsidRPr="0057400B" w:rsidRDefault="00B30E75" w:rsidP="001915E8">
            <w:pPr>
              <w:pStyle w:val="Tabletextcentred"/>
            </w:pPr>
          </w:p>
        </w:tc>
        <w:tc>
          <w:tcPr>
            <w:tcW w:w="479" w:type="pct"/>
            <w:noWrap/>
          </w:tcPr>
          <w:p w14:paraId="5857CFD4" w14:textId="77777777" w:rsidR="00B30E75" w:rsidRPr="0057400B" w:rsidRDefault="00B30E75" w:rsidP="001915E8">
            <w:pPr>
              <w:pStyle w:val="Tabletextcentred"/>
            </w:pPr>
          </w:p>
        </w:tc>
        <w:tc>
          <w:tcPr>
            <w:tcW w:w="479" w:type="pct"/>
            <w:noWrap/>
          </w:tcPr>
          <w:p w14:paraId="3BCCCD49" w14:textId="77777777" w:rsidR="00B30E75" w:rsidRPr="0057400B" w:rsidRDefault="00B30E75" w:rsidP="001915E8">
            <w:pPr>
              <w:pStyle w:val="Tabletextcentred"/>
            </w:pPr>
          </w:p>
        </w:tc>
        <w:tc>
          <w:tcPr>
            <w:tcW w:w="530" w:type="pct"/>
            <w:noWrap/>
          </w:tcPr>
          <w:p w14:paraId="3AEC381F" w14:textId="77777777" w:rsidR="00B30E75" w:rsidRPr="0057400B" w:rsidRDefault="00B30E75" w:rsidP="001915E8">
            <w:pPr>
              <w:pStyle w:val="Tabletextcentred"/>
            </w:pPr>
          </w:p>
        </w:tc>
        <w:tc>
          <w:tcPr>
            <w:tcW w:w="623" w:type="pct"/>
            <w:noWrap/>
          </w:tcPr>
          <w:p w14:paraId="1331C57F" w14:textId="77777777" w:rsidR="00B30E75" w:rsidRPr="0057400B" w:rsidRDefault="00B30E75" w:rsidP="001915E8">
            <w:pPr>
              <w:pStyle w:val="Tabletextcentred"/>
            </w:pPr>
          </w:p>
        </w:tc>
      </w:tr>
      <w:tr w:rsidR="00B30E75" w:rsidRPr="0057400B" w14:paraId="792CDA90" w14:textId="77777777" w:rsidTr="0057400B">
        <w:trPr>
          <w:cnfStyle w:val="000000010000" w:firstRow="0" w:lastRow="0" w:firstColumn="0" w:lastColumn="0" w:oddVBand="0" w:evenVBand="0" w:oddHBand="0" w:evenHBand="1" w:firstRowFirstColumn="0" w:firstRowLastColumn="0" w:lastRowFirstColumn="0" w:lastRowLastColumn="0"/>
          <w:cantSplit/>
          <w:trHeight w:val="57"/>
        </w:trPr>
        <w:tc>
          <w:tcPr>
            <w:tcW w:w="468" w:type="pct"/>
            <w:noWrap/>
            <w:hideMark/>
          </w:tcPr>
          <w:p w14:paraId="77876DFB" w14:textId="77777777" w:rsidR="00B30E75" w:rsidRPr="0057400B" w:rsidRDefault="00B30E75" w:rsidP="001915E8">
            <w:pPr>
              <w:pStyle w:val="Tabletextcentred"/>
            </w:pPr>
            <w:r w:rsidRPr="0057400B">
              <w:t>1994.8</w:t>
            </w:r>
          </w:p>
        </w:tc>
        <w:tc>
          <w:tcPr>
            <w:tcW w:w="493" w:type="pct"/>
            <w:noWrap/>
            <w:hideMark/>
          </w:tcPr>
          <w:p w14:paraId="21931F9C" w14:textId="77777777" w:rsidR="00B30E75" w:rsidRPr="0057400B" w:rsidRDefault="00B30E75" w:rsidP="001915E8">
            <w:pPr>
              <w:pStyle w:val="Tabletextcentred"/>
            </w:pPr>
            <w:r w:rsidRPr="0057400B">
              <w:t>2.3812</w:t>
            </w:r>
          </w:p>
        </w:tc>
        <w:tc>
          <w:tcPr>
            <w:tcW w:w="492" w:type="pct"/>
            <w:noWrap/>
            <w:hideMark/>
          </w:tcPr>
          <w:p w14:paraId="24306D07" w14:textId="77777777" w:rsidR="00B30E75" w:rsidRPr="0057400B" w:rsidRDefault="00B30E75" w:rsidP="001915E8">
            <w:pPr>
              <w:pStyle w:val="Tabletextcentred"/>
            </w:pPr>
            <w:r w:rsidRPr="0057400B">
              <w:t>4.1719</w:t>
            </w:r>
          </w:p>
        </w:tc>
        <w:tc>
          <w:tcPr>
            <w:tcW w:w="479" w:type="pct"/>
            <w:noWrap/>
          </w:tcPr>
          <w:p w14:paraId="70D378B6" w14:textId="77777777" w:rsidR="00B30E75" w:rsidRPr="0057400B" w:rsidRDefault="00B30E75" w:rsidP="001915E8">
            <w:pPr>
              <w:pStyle w:val="Tabletextcentred"/>
            </w:pPr>
          </w:p>
        </w:tc>
        <w:tc>
          <w:tcPr>
            <w:tcW w:w="479" w:type="pct"/>
            <w:noWrap/>
          </w:tcPr>
          <w:p w14:paraId="7BCACFC8" w14:textId="77777777" w:rsidR="00B30E75" w:rsidRPr="0057400B" w:rsidRDefault="00B30E75" w:rsidP="001915E8">
            <w:pPr>
              <w:pStyle w:val="Tabletextcentred"/>
            </w:pPr>
          </w:p>
        </w:tc>
        <w:tc>
          <w:tcPr>
            <w:tcW w:w="479" w:type="pct"/>
            <w:noWrap/>
          </w:tcPr>
          <w:p w14:paraId="2E921AA0" w14:textId="77777777" w:rsidR="00B30E75" w:rsidRPr="0057400B" w:rsidRDefault="00B30E75" w:rsidP="001915E8">
            <w:pPr>
              <w:pStyle w:val="Tabletextcentred"/>
            </w:pPr>
          </w:p>
        </w:tc>
        <w:tc>
          <w:tcPr>
            <w:tcW w:w="479" w:type="pct"/>
            <w:noWrap/>
          </w:tcPr>
          <w:p w14:paraId="3614466A" w14:textId="77777777" w:rsidR="00B30E75" w:rsidRPr="0057400B" w:rsidRDefault="00B30E75" w:rsidP="001915E8">
            <w:pPr>
              <w:pStyle w:val="Tabletextcentred"/>
            </w:pPr>
          </w:p>
        </w:tc>
        <w:tc>
          <w:tcPr>
            <w:tcW w:w="479" w:type="pct"/>
            <w:noWrap/>
          </w:tcPr>
          <w:p w14:paraId="42DE25A0" w14:textId="77777777" w:rsidR="00B30E75" w:rsidRPr="0057400B" w:rsidRDefault="00B30E75" w:rsidP="001915E8">
            <w:pPr>
              <w:pStyle w:val="Tabletextcentred"/>
            </w:pPr>
          </w:p>
        </w:tc>
        <w:tc>
          <w:tcPr>
            <w:tcW w:w="530" w:type="pct"/>
            <w:noWrap/>
          </w:tcPr>
          <w:p w14:paraId="5F565226" w14:textId="77777777" w:rsidR="00B30E75" w:rsidRPr="0057400B" w:rsidRDefault="00B30E75" w:rsidP="001915E8">
            <w:pPr>
              <w:pStyle w:val="Tabletextcentred"/>
            </w:pPr>
          </w:p>
        </w:tc>
        <w:tc>
          <w:tcPr>
            <w:tcW w:w="623" w:type="pct"/>
            <w:noWrap/>
          </w:tcPr>
          <w:p w14:paraId="0D9A72A5" w14:textId="77777777" w:rsidR="00B30E75" w:rsidRPr="0057400B" w:rsidRDefault="00B30E75" w:rsidP="001915E8">
            <w:pPr>
              <w:pStyle w:val="Tabletextcentred"/>
            </w:pPr>
          </w:p>
        </w:tc>
      </w:tr>
      <w:tr w:rsidR="00B30E75" w:rsidRPr="0057400B" w14:paraId="4CFC3F81" w14:textId="77777777" w:rsidTr="0057400B">
        <w:trPr>
          <w:cnfStyle w:val="000000100000" w:firstRow="0" w:lastRow="0" w:firstColumn="0" w:lastColumn="0" w:oddVBand="0" w:evenVBand="0" w:oddHBand="1" w:evenHBand="0" w:firstRowFirstColumn="0" w:firstRowLastColumn="0" w:lastRowFirstColumn="0" w:lastRowLastColumn="0"/>
          <w:cantSplit/>
          <w:trHeight w:val="57"/>
        </w:trPr>
        <w:tc>
          <w:tcPr>
            <w:tcW w:w="468" w:type="pct"/>
            <w:noWrap/>
            <w:hideMark/>
          </w:tcPr>
          <w:p w14:paraId="48C9B01C" w14:textId="77777777" w:rsidR="00B30E75" w:rsidRPr="0057400B" w:rsidRDefault="00B30E75" w:rsidP="001915E8">
            <w:pPr>
              <w:pStyle w:val="Tabletextcentred"/>
            </w:pPr>
            <w:r w:rsidRPr="0057400B">
              <w:t>1996.4</w:t>
            </w:r>
          </w:p>
        </w:tc>
        <w:tc>
          <w:tcPr>
            <w:tcW w:w="493" w:type="pct"/>
            <w:noWrap/>
            <w:hideMark/>
          </w:tcPr>
          <w:p w14:paraId="7C760E4A" w14:textId="77777777" w:rsidR="00B30E75" w:rsidRPr="0057400B" w:rsidRDefault="00B30E75" w:rsidP="001915E8">
            <w:pPr>
              <w:pStyle w:val="Tabletextcentred"/>
            </w:pPr>
            <w:r w:rsidRPr="0057400B">
              <w:t>2.3796</w:t>
            </w:r>
          </w:p>
        </w:tc>
        <w:tc>
          <w:tcPr>
            <w:tcW w:w="492" w:type="pct"/>
            <w:noWrap/>
            <w:hideMark/>
          </w:tcPr>
          <w:p w14:paraId="580F3134" w14:textId="77777777" w:rsidR="00B30E75" w:rsidRPr="0057400B" w:rsidRDefault="00B30E75" w:rsidP="001915E8">
            <w:pPr>
              <w:pStyle w:val="Tabletextcentred"/>
            </w:pPr>
            <w:r w:rsidRPr="0057400B">
              <w:t>4.1696</w:t>
            </w:r>
          </w:p>
        </w:tc>
        <w:tc>
          <w:tcPr>
            <w:tcW w:w="479" w:type="pct"/>
            <w:noWrap/>
          </w:tcPr>
          <w:p w14:paraId="59DF8FB3" w14:textId="77777777" w:rsidR="00B30E75" w:rsidRPr="0057400B" w:rsidRDefault="00B30E75" w:rsidP="001915E8">
            <w:pPr>
              <w:pStyle w:val="Tabletextcentred"/>
            </w:pPr>
          </w:p>
        </w:tc>
        <w:tc>
          <w:tcPr>
            <w:tcW w:w="479" w:type="pct"/>
            <w:noWrap/>
          </w:tcPr>
          <w:p w14:paraId="7098B0DF" w14:textId="77777777" w:rsidR="00B30E75" w:rsidRPr="0057400B" w:rsidRDefault="00B30E75" w:rsidP="001915E8">
            <w:pPr>
              <w:pStyle w:val="Tabletextcentred"/>
            </w:pPr>
          </w:p>
        </w:tc>
        <w:tc>
          <w:tcPr>
            <w:tcW w:w="479" w:type="pct"/>
            <w:noWrap/>
          </w:tcPr>
          <w:p w14:paraId="2CC65BF7" w14:textId="77777777" w:rsidR="00B30E75" w:rsidRPr="0057400B" w:rsidRDefault="00B30E75" w:rsidP="001915E8">
            <w:pPr>
              <w:pStyle w:val="Tabletextcentred"/>
            </w:pPr>
          </w:p>
        </w:tc>
        <w:tc>
          <w:tcPr>
            <w:tcW w:w="479" w:type="pct"/>
            <w:noWrap/>
          </w:tcPr>
          <w:p w14:paraId="50C2DD6F" w14:textId="77777777" w:rsidR="00B30E75" w:rsidRPr="0057400B" w:rsidRDefault="00B30E75" w:rsidP="001915E8">
            <w:pPr>
              <w:pStyle w:val="Tabletextcentred"/>
            </w:pPr>
          </w:p>
        </w:tc>
        <w:tc>
          <w:tcPr>
            <w:tcW w:w="479" w:type="pct"/>
            <w:noWrap/>
          </w:tcPr>
          <w:p w14:paraId="5EB5C8D5" w14:textId="77777777" w:rsidR="00B30E75" w:rsidRPr="0057400B" w:rsidRDefault="00B30E75" w:rsidP="001915E8">
            <w:pPr>
              <w:pStyle w:val="Tabletextcentred"/>
            </w:pPr>
          </w:p>
        </w:tc>
        <w:tc>
          <w:tcPr>
            <w:tcW w:w="530" w:type="pct"/>
            <w:noWrap/>
          </w:tcPr>
          <w:p w14:paraId="7EE68797" w14:textId="77777777" w:rsidR="00B30E75" w:rsidRPr="0057400B" w:rsidRDefault="00B30E75" w:rsidP="001915E8">
            <w:pPr>
              <w:pStyle w:val="Tabletextcentred"/>
            </w:pPr>
          </w:p>
        </w:tc>
        <w:tc>
          <w:tcPr>
            <w:tcW w:w="623" w:type="pct"/>
            <w:noWrap/>
          </w:tcPr>
          <w:p w14:paraId="6CECA17E" w14:textId="77777777" w:rsidR="00B30E75" w:rsidRPr="0057400B" w:rsidRDefault="00B30E75" w:rsidP="001915E8">
            <w:pPr>
              <w:pStyle w:val="Tabletextcentred"/>
            </w:pPr>
          </w:p>
        </w:tc>
      </w:tr>
      <w:tr w:rsidR="00B30E75" w:rsidRPr="0057400B" w14:paraId="3FEF61EC" w14:textId="77777777" w:rsidTr="0057400B">
        <w:trPr>
          <w:cnfStyle w:val="000000010000" w:firstRow="0" w:lastRow="0" w:firstColumn="0" w:lastColumn="0" w:oddVBand="0" w:evenVBand="0" w:oddHBand="0" w:evenHBand="1" w:firstRowFirstColumn="0" w:firstRowLastColumn="0" w:lastRowFirstColumn="0" w:lastRowLastColumn="0"/>
          <w:cantSplit/>
          <w:trHeight w:val="57"/>
        </w:trPr>
        <w:tc>
          <w:tcPr>
            <w:tcW w:w="468" w:type="pct"/>
            <w:noWrap/>
            <w:hideMark/>
          </w:tcPr>
          <w:p w14:paraId="041D24E3" w14:textId="77777777" w:rsidR="00B30E75" w:rsidRPr="0057400B" w:rsidRDefault="00B30E75" w:rsidP="001915E8">
            <w:pPr>
              <w:pStyle w:val="Tabletextcentred"/>
            </w:pPr>
            <w:r w:rsidRPr="0057400B">
              <w:t>1998.4</w:t>
            </w:r>
          </w:p>
        </w:tc>
        <w:tc>
          <w:tcPr>
            <w:tcW w:w="493" w:type="pct"/>
            <w:noWrap/>
            <w:hideMark/>
          </w:tcPr>
          <w:p w14:paraId="6D1CD6F4" w14:textId="77777777" w:rsidR="00B30E75" w:rsidRPr="0057400B" w:rsidRDefault="00B30E75" w:rsidP="001915E8">
            <w:pPr>
              <w:pStyle w:val="Tabletextcentred"/>
            </w:pPr>
            <w:r w:rsidRPr="0057400B">
              <w:t>2.3783</w:t>
            </w:r>
          </w:p>
        </w:tc>
        <w:tc>
          <w:tcPr>
            <w:tcW w:w="492" w:type="pct"/>
            <w:noWrap/>
            <w:hideMark/>
          </w:tcPr>
          <w:p w14:paraId="066F3B37" w14:textId="77777777" w:rsidR="00B30E75" w:rsidRPr="0057400B" w:rsidRDefault="00B30E75" w:rsidP="001915E8">
            <w:pPr>
              <w:pStyle w:val="Tabletextcentred"/>
            </w:pPr>
            <w:r w:rsidRPr="0057400B">
              <w:t>4.1685</w:t>
            </w:r>
          </w:p>
        </w:tc>
        <w:tc>
          <w:tcPr>
            <w:tcW w:w="479" w:type="pct"/>
            <w:noWrap/>
          </w:tcPr>
          <w:p w14:paraId="743F6819" w14:textId="77777777" w:rsidR="00B30E75" w:rsidRPr="0057400B" w:rsidRDefault="00B30E75" w:rsidP="001915E8">
            <w:pPr>
              <w:pStyle w:val="Tabletextcentred"/>
            </w:pPr>
          </w:p>
        </w:tc>
        <w:tc>
          <w:tcPr>
            <w:tcW w:w="479" w:type="pct"/>
            <w:noWrap/>
          </w:tcPr>
          <w:p w14:paraId="3F896CFC" w14:textId="77777777" w:rsidR="00B30E75" w:rsidRPr="0057400B" w:rsidRDefault="00B30E75" w:rsidP="001915E8">
            <w:pPr>
              <w:pStyle w:val="Tabletextcentred"/>
            </w:pPr>
          </w:p>
        </w:tc>
        <w:tc>
          <w:tcPr>
            <w:tcW w:w="479" w:type="pct"/>
            <w:noWrap/>
          </w:tcPr>
          <w:p w14:paraId="1626DA96" w14:textId="77777777" w:rsidR="00B30E75" w:rsidRPr="0057400B" w:rsidRDefault="00B30E75" w:rsidP="001915E8">
            <w:pPr>
              <w:pStyle w:val="Tabletextcentred"/>
            </w:pPr>
          </w:p>
        </w:tc>
        <w:tc>
          <w:tcPr>
            <w:tcW w:w="479" w:type="pct"/>
            <w:noWrap/>
          </w:tcPr>
          <w:p w14:paraId="6B9C7A91" w14:textId="77777777" w:rsidR="00B30E75" w:rsidRPr="0057400B" w:rsidRDefault="00B30E75" w:rsidP="001915E8">
            <w:pPr>
              <w:pStyle w:val="Tabletextcentred"/>
            </w:pPr>
          </w:p>
        </w:tc>
        <w:tc>
          <w:tcPr>
            <w:tcW w:w="479" w:type="pct"/>
            <w:noWrap/>
          </w:tcPr>
          <w:p w14:paraId="6D16F0DA" w14:textId="77777777" w:rsidR="00B30E75" w:rsidRPr="0057400B" w:rsidRDefault="00B30E75" w:rsidP="001915E8">
            <w:pPr>
              <w:pStyle w:val="Tabletextcentred"/>
            </w:pPr>
          </w:p>
        </w:tc>
        <w:tc>
          <w:tcPr>
            <w:tcW w:w="530" w:type="pct"/>
            <w:noWrap/>
          </w:tcPr>
          <w:p w14:paraId="2422D5DB" w14:textId="77777777" w:rsidR="00B30E75" w:rsidRPr="0057400B" w:rsidRDefault="00B30E75" w:rsidP="001915E8">
            <w:pPr>
              <w:pStyle w:val="Tabletextcentred"/>
            </w:pPr>
          </w:p>
        </w:tc>
        <w:tc>
          <w:tcPr>
            <w:tcW w:w="623" w:type="pct"/>
            <w:noWrap/>
          </w:tcPr>
          <w:p w14:paraId="6772F35F" w14:textId="77777777" w:rsidR="00B30E75" w:rsidRPr="0057400B" w:rsidRDefault="00B30E75" w:rsidP="001915E8">
            <w:pPr>
              <w:pStyle w:val="Tabletextcentred"/>
            </w:pPr>
          </w:p>
        </w:tc>
      </w:tr>
      <w:tr w:rsidR="00B30E75" w:rsidRPr="0057400B" w14:paraId="29E11687" w14:textId="77777777" w:rsidTr="0057400B">
        <w:trPr>
          <w:cnfStyle w:val="000000100000" w:firstRow="0" w:lastRow="0" w:firstColumn="0" w:lastColumn="0" w:oddVBand="0" w:evenVBand="0" w:oddHBand="1" w:evenHBand="0" w:firstRowFirstColumn="0" w:firstRowLastColumn="0" w:lastRowFirstColumn="0" w:lastRowLastColumn="0"/>
          <w:cantSplit/>
          <w:trHeight w:val="57"/>
        </w:trPr>
        <w:tc>
          <w:tcPr>
            <w:tcW w:w="468" w:type="pct"/>
            <w:noWrap/>
            <w:hideMark/>
          </w:tcPr>
          <w:p w14:paraId="5D8C6F7A" w14:textId="77777777" w:rsidR="00B30E75" w:rsidRPr="0057400B" w:rsidRDefault="00B30E75" w:rsidP="001915E8">
            <w:pPr>
              <w:pStyle w:val="Tabletextcentred"/>
            </w:pPr>
            <w:r w:rsidRPr="0057400B">
              <w:t>1999.8</w:t>
            </w:r>
          </w:p>
        </w:tc>
        <w:tc>
          <w:tcPr>
            <w:tcW w:w="493" w:type="pct"/>
            <w:noWrap/>
            <w:hideMark/>
          </w:tcPr>
          <w:p w14:paraId="6F9D85DE" w14:textId="77777777" w:rsidR="00B30E75" w:rsidRPr="0057400B" w:rsidRDefault="00B30E75" w:rsidP="001915E8">
            <w:pPr>
              <w:pStyle w:val="Tabletextcentred"/>
            </w:pPr>
            <w:r w:rsidRPr="0057400B">
              <w:t>2.3777</w:t>
            </w:r>
          </w:p>
        </w:tc>
        <w:tc>
          <w:tcPr>
            <w:tcW w:w="492" w:type="pct"/>
            <w:noWrap/>
            <w:hideMark/>
          </w:tcPr>
          <w:p w14:paraId="09257ABB" w14:textId="77777777" w:rsidR="00B30E75" w:rsidRPr="0057400B" w:rsidRDefault="00B30E75" w:rsidP="001915E8">
            <w:pPr>
              <w:pStyle w:val="Tabletextcentred"/>
            </w:pPr>
            <w:r w:rsidRPr="0057400B">
              <w:t>4.1675</w:t>
            </w:r>
          </w:p>
        </w:tc>
        <w:tc>
          <w:tcPr>
            <w:tcW w:w="479" w:type="pct"/>
            <w:noWrap/>
          </w:tcPr>
          <w:p w14:paraId="7DE20CC1" w14:textId="77777777" w:rsidR="00B30E75" w:rsidRPr="0057400B" w:rsidRDefault="00B30E75" w:rsidP="001915E8">
            <w:pPr>
              <w:pStyle w:val="Tabletextcentred"/>
            </w:pPr>
          </w:p>
        </w:tc>
        <w:tc>
          <w:tcPr>
            <w:tcW w:w="479" w:type="pct"/>
            <w:noWrap/>
          </w:tcPr>
          <w:p w14:paraId="64104A7D" w14:textId="77777777" w:rsidR="00B30E75" w:rsidRPr="0057400B" w:rsidRDefault="00B30E75" w:rsidP="001915E8">
            <w:pPr>
              <w:pStyle w:val="Tabletextcentred"/>
            </w:pPr>
          </w:p>
        </w:tc>
        <w:tc>
          <w:tcPr>
            <w:tcW w:w="479" w:type="pct"/>
            <w:noWrap/>
          </w:tcPr>
          <w:p w14:paraId="60067958" w14:textId="77777777" w:rsidR="00B30E75" w:rsidRPr="0057400B" w:rsidRDefault="00B30E75" w:rsidP="001915E8">
            <w:pPr>
              <w:pStyle w:val="Tabletextcentred"/>
            </w:pPr>
          </w:p>
        </w:tc>
        <w:tc>
          <w:tcPr>
            <w:tcW w:w="479" w:type="pct"/>
            <w:noWrap/>
          </w:tcPr>
          <w:p w14:paraId="736A204C" w14:textId="77777777" w:rsidR="00B30E75" w:rsidRPr="0057400B" w:rsidRDefault="00B30E75" w:rsidP="001915E8">
            <w:pPr>
              <w:pStyle w:val="Tabletextcentred"/>
            </w:pPr>
          </w:p>
        </w:tc>
        <w:tc>
          <w:tcPr>
            <w:tcW w:w="479" w:type="pct"/>
            <w:noWrap/>
          </w:tcPr>
          <w:p w14:paraId="49660310" w14:textId="77777777" w:rsidR="00B30E75" w:rsidRPr="0057400B" w:rsidRDefault="00B30E75" w:rsidP="001915E8">
            <w:pPr>
              <w:pStyle w:val="Tabletextcentred"/>
            </w:pPr>
          </w:p>
        </w:tc>
        <w:tc>
          <w:tcPr>
            <w:tcW w:w="530" w:type="pct"/>
            <w:noWrap/>
          </w:tcPr>
          <w:p w14:paraId="6990559A" w14:textId="77777777" w:rsidR="00B30E75" w:rsidRPr="0057400B" w:rsidRDefault="00B30E75" w:rsidP="001915E8">
            <w:pPr>
              <w:pStyle w:val="Tabletextcentred"/>
            </w:pPr>
          </w:p>
        </w:tc>
        <w:tc>
          <w:tcPr>
            <w:tcW w:w="623" w:type="pct"/>
            <w:noWrap/>
          </w:tcPr>
          <w:p w14:paraId="6130D826" w14:textId="77777777" w:rsidR="00B30E75" w:rsidRPr="0057400B" w:rsidRDefault="00B30E75" w:rsidP="001915E8">
            <w:pPr>
              <w:pStyle w:val="Tabletextcentred"/>
            </w:pPr>
          </w:p>
        </w:tc>
      </w:tr>
      <w:tr w:rsidR="00B30E75" w:rsidRPr="0057400B" w14:paraId="5BF5154E" w14:textId="77777777" w:rsidTr="0057400B">
        <w:trPr>
          <w:cnfStyle w:val="000000010000" w:firstRow="0" w:lastRow="0" w:firstColumn="0" w:lastColumn="0" w:oddVBand="0" w:evenVBand="0" w:oddHBand="0" w:evenHBand="1" w:firstRowFirstColumn="0" w:firstRowLastColumn="0" w:lastRowFirstColumn="0" w:lastRowLastColumn="0"/>
          <w:cantSplit/>
          <w:trHeight w:val="57"/>
        </w:trPr>
        <w:tc>
          <w:tcPr>
            <w:tcW w:w="468" w:type="pct"/>
            <w:noWrap/>
            <w:hideMark/>
          </w:tcPr>
          <w:p w14:paraId="3B2A0206" w14:textId="77777777" w:rsidR="00B30E75" w:rsidRPr="0057400B" w:rsidRDefault="00B30E75" w:rsidP="001915E8">
            <w:pPr>
              <w:pStyle w:val="Tabletextcentred"/>
            </w:pPr>
            <w:r w:rsidRPr="0057400B">
              <w:t>2001.4</w:t>
            </w:r>
          </w:p>
        </w:tc>
        <w:tc>
          <w:tcPr>
            <w:tcW w:w="493" w:type="pct"/>
            <w:noWrap/>
            <w:hideMark/>
          </w:tcPr>
          <w:p w14:paraId="559C76DF" w14:textId="77777777" w:rsidR="00B30E75" w:rsidRPr="0057400B" w:rsidRDefault="00B30E75" w:rsidP="001915E8">
            <w:pPr>
              <w:pStyle w:val="Tabletextcentred"/>
            </w:pPr>
            <w:r w:rsidRPr="0057400B">
              <w:t>2.3768</w:t>
            </w:r>
          </w:p>
        </w:tc>
        <w:tc>
          <w:tcPr>
            <w:tcW w:w="492" w:type="pct"/>
            <w:noWrap/>
            <w:hideMark/>
          </w:tcPr>
          <w:p w14:paraId="6E8928EB" w14:textId="77777777" w:rsidR="00B30E75" w:rsidRPr="0057400B" w:rsidRDefault="00B30E75" w:rsidP="001915E8">
            <w:pPr>
              <w:pStyle w:val="Tabletextcentred"/>
            </w:pPr>
            <w:r w:rsidRPr="0057400B">
              <w:t>4.1665</w:t>
            </w:r>
          </w:p>
        </w:tc>
        <w:tc>
          <w:tcPr>
            <w:tcW w:w="479" w:type="pct"/>
            <w:noWrap/>
          </w:tcPr>
          <w:p w14:paraId="1EF3AC65" w14:textId="77777777" w:rsidR="00B30E75" w:rsidRPr="0057400B" w:rsidRDefault="00B30E75" w:rsidP="001915E8">
            <w:pPr>
              <w:pStyle w:val="Tabletextcentred"/>
            </w:pPr>
          </w:p>
        </w:tc>
        <w:tc>
          <w:tcPr>
            <w:tcW w:w="479" w:type="pct"/>
            <w:noWrap/>
          </w:tcPr>
          <w:p w14:paraId="05295D43" w14:textId="77777777" w:rsidR="00B30E75" w:rsidRPr="0057400B" w:rsidRDefault="00B30E75" w:rsidP="001915E8">
            <w:pPr>
              <w:pStyle w:val="Tabletextcentred"/>
            </w:pPr>
          </w:p>
        </w:tc>
        <w:tc>
          <w:tcPr>
            <w:tcW w:w="479" w:type="pct"/>
            <w:noWrap/>
          </w:tcPr>
          <w:p w14:paraId="1EEB7A28" w14:textId="77777777" w:rsidR="00B30E75" w:rsidRPr="0057400B" w:rsidRDefault="00B30E75" w:rsidP="001915E8">
            <w:pPr>
              <w:pStyle w:val="Tabletextcentred"/>
            </w:pPr>
          </w:p>
        </w:tc>
        <w:tc>
          <w:tcPr>
            <w:tcW w:w="479" w:type="pct"/>
            <w:noWrap/>
          </w:tcPr>
          <w:p w14:paraId="4ABA0774" w14:textId="77777777" w:rsidR="00B30E75" w:rsidRPr="0057400B" w:rsidRDefault="00B30E75" w:rsidP="001915E8">
            <w:pPr>
              <w:pStyle w:val="Tabletextcentred"/>
            </w:pPr>
          </w:p>
        </w:tc>
        <w:tc>
          <w:tcPr>
            <w:tcW w:w="479" w:type="pct"/>
            <w:noWrap/>
          </w:tcPr>
          <w:p w14:paraId="5DBCCC73" w14:textId="77777777" w:rsidR="00B30E75" w:rsidRPr="0057400B" w:rsidRDefault="00B30E75" w:rsidP="001915E8">
            <w:pPr>
              <w:pStyle w:val="Tabletextcentred"/>
            </w:pPr>
          </w:p>
        </w:tc>
        <w:tc>
          <w:tcPr>
            <w:tcW w:w="530" w:type="pct"/>
            <w:noWrap/>
          </w:tcPr>
          <w:p w14:paraId="2EFC336A" w14:textId="77777777" w:rsidR="00B30E75" w:rsidRPr="0057400B" w:rsidRDefault="00B30E75" w:rsidP="001915E8">
            <w:pPr>
              <w:pStyle w:val="Tabletextcentred"/>
            </w:pPr>
          </w:p>
        </w:tc>
        <w:tc>
          <w:tcPr>
            <w:tcW w:w="623" w:type="pct"/>
            <w:noWrap/>
          </w:tcPr>
          <w:p w14:paraId="1C4D48F8" w14:textId="77777777" w:rsidR="00B30E75" w:rsidRPr="0057400B" w:rsidRDefault="00B30E75" w:rsidP="001915E8">
            <w:pPr>
              <w:pStyle w:val="Tabletextcentred"/>
            </w:pPr>
          </w:p>
        </w:tc>
      </w:tr>
      <w:tr w:rsidR="00B30E75" w14:paraId="68D32C7B" w14:textId="77777777" w:rsidTr="0057400B">
        <w:trPr>
          <w:cnfStyle w:val="000000100000" w:firstRow="0" w:lastRow="0" w:firstColumn="0" w:lastColumn="0" w:oddVBand="0" w:evenVBand="0" w:oddHBand="1" w:evenHBand="0" w:firstRowFirstColumn="0" w:firstRowLastColumn="0" w:lastRowFirstColumn="0" w:lastRowLastColumn="0"/>
          <w:cantSplit/>
          <w:trHeight w:val="57"/>
        </w:trPr>
        <w:tc>
          <w:tcPr>
            <w:tcW w:w="468" w:type="pct"/>
            <w:noWrap/>
            <w:hideMark/>
          </w:tcPr>
          <w:p w14:paraId="643F288D" w14:textId="77777777" w:rsidR="00B30E75" w:rsidRDefault="00B30E75" w:rsidP="001915E8">
            <w:pPr>
              <w:pStyle w:val="Tabletextcentred"/>
            </w:pPr>
            <w:r>
              <w:t>2002.9</w:t>
            </w:r>
          </w:p>
        </w:tc>
        <w:tc>
          <w:tcPr>
            <w:tcW w:w="493" w:type="pct"/>
            <w:noWrap/>
            <w:hideMark/>
          </w:tcPr>
          <w:p w14:paraId="6603938B" w14:textId="77777777" w:rsidR="00B30E75" w:rsidRDefault="00B30E75" w:rsidP="001915E8">
            <w:pPr>
              <w:pStyle w:val="Tabletextcentred"/>
            </w:pPr>
            <w:r>
              <w:t>2.3751</w:t>
            </w:r>
          </w:p>
        </w:tc>
        <w:tc>
          <w:tcPr>
            <w:tcW w:w="492" w:type="pct"/>
            <w:noWrap/>
            <w:hideMark/>
          </w:tcPr>
          <w:p w14:paraId="32403209" w14:textId="77777777" w:rsidR="00B30E75" w:rsidRDefault="00B30E75" w:rsidP="001915E8">
            <w:pPr>
              <w:pStyle w:val="Tabletextcentred"/>
            </w:pPr>
            <w:r>
              <w:t>4.1634</w:t>
            </w:r>
          </w:p>
        </w:tc>
        <w:tc>
          <w:tcPr>
            <w:tcW w:w="479" w:type="pct"/>
            <w:noWrap/>
            <w:hideMark/>
          </w:tcPr>
          <w:p w14:paraId="63CC4461" w14:textId="77777777" w:rsidR="00B30E75" w:rsidRDefault="00B30E75" w:rsidP="001915E8">
            <w:pPr>
              <w:pStyle w:val="Tabletextcentred"/>
            </w:pPr>
            <w:r>
              <w:t>1.2535</w:t>
            </w:r>
          </w:p>
        </w:tc>
        <w:tc>
          <w:tcPr>
            <w:tcW w:w="479" w:type="pct"/>
            <w:noWrap/>
          </w:tcPr>
          <w:p w14:paraId="2E683786" w14:textId="77777777" w:rsidR="00B30E75" w:rsidRDefault="00B30E75" w:rsidP="001915E8">
            <w:pPr>
              <w:pStyle w:val="Tabletextcentred"/>
            </w:pPr>
          </w:p>
        </w:tc>
        <w:tc>
          <w:tcPr>
            <w:tcW w:w="479" w:type="pct"/>
            <w:noWrap/>
            <w:hideMark/>
          </w:tcPr>
          <w:p w14:paraId="6F26D3F0" w14:textId="77777777" w:rsidR="00B30E75" w:rsidRDefault="00B30E75" w:rsidP="001915E8">
            <w:pPr>
              <w:pStyle w:val="Tabletextcentred"/>
            </w:pPr>
            <w:r>
              <w:t>1.3846</w:t>
            </w:r>
          </w:p>
        </w:tc>
        <w:tc>
          <w:tcPr>
            <w:tcW w:w="479" w:type="pct"/>
            <w:noWrap/>
            <w:hideMark/>
          </w:tcPr>
          <w:p w14:paraId="3F9D8A3C" w14:textId="77777777" w:rsidR="00B30E75" w:rsidRDefault="00B30E75" w:rsidP="001915E8">
            <w:pPr>
              <w:pStyle w:val="Tabletextcentred"/>
            </w:pPr>
            <w:r>
              <w:t>1.1826</w:t>
            </w:r>
          </w:p>
        </w:tc>
        <w:tc>
          <w:tcPr>
            <w:tcW w:w="479" w:type="pct"/>
            <w:noWrap/>
            <w:hideMark/>
          </w:tcPr>
          <w:p w14:paraId="19CCF6F1" w14:textId="77777777" w:rsidR="00B30E75" w:rsidRDefault="00B30E75" w:rsidP="001915E8">
            <w:pPr>
              <w:pStyle w:val="Tabletextcentred"/>
            </w:pPr>
            <w:r>
              <w:t>8.1172</w:t>
            </w:r>
          </w:p>
        </w:tc>
        <w:tc>
          <w:tcPr>
            <w:tcW w:w="530" w:type="pct"/>
            <w:noWrap/>
            <w:hideMark/>
          </w:tcPr>
          <w:p w14:paraId="672A388A" w14:textId="77777777" w:rsidR="00B30E75" w:rsidRDefault="00B30E75" w:rsidP="001915E8">
            <w:pPr>
              <w:pStyle w:val="Tabletextcentred"/>
            </w:pPr>
            <w:r>
              <w:t>21.6076</w:t>
            </w:r>
          </w:p>
        </w:tc>
        <w:tc>
          <w:tcPr>
            <w:tcW w:w="623" w:type="pct"/>
            <w:noWrap/>
            <w:hideMark/>
          </w:tcPr>
          <w:p w14:paraId="59C800CA" w14:textId="77777777" w:rsidR="00B30E75" w:rsidRDefault="00B30E75" w:rsidP="001915E8">
            <w:pPr>
              <w:pStyle w:val="Tabletextcentred"/>
            </w:pPr>
            <w:r>
              <w:t>38.1869</w:t>
            </w:r>
          </w:p>
        </w:tc>
      </w:tr>
      <w:tr w:rsidR="00B30E75" w14:paraId="12D1B707" w14:textId="77777777" w:rsidTr="0057400B">
        <w:trPr>
          <w:cnfStyle w:val="000000010000" w:firstRow="0" w:lastRow="0" w:firstColumn="0" w:lastColumn="0" w:oddVBand="0" w:evenVBand="0" w:oddHBand="0" w:evenHBand="1" w:firstRowFirstColumn="0" w:firstRowLastColumn="0" w:lastRowFirstColumn="0" w:lastRowLastColumn="0"/>
          <w:cantSplit/>
          <w:trHeight w:val="57"/>
        </w:trPr>
        <w:tc>
          <w:tcPr>
            <w:tcW w:w="468" w:type="pct"/>
            <w:noWrap/>
            <w:hideMark/>
          </w:tcPr>
          <w:p w14:paraId="085E687E" w14:textId="77777777" w:rsidR="00B30E75" w:rsidRDefault="00B30E75" w:rsidP="001915E8">
            <w:pPr>
              <w:pStyle w:val="Tabletextcentred"/>
            </w:pPr>
            <w:r>
              <w:t>2004.7</w:t>
            </w:r>
          </w:p>
        </w:tc>
        <w:tc>
          <w:tcPr>
            <w:tcW w:w="493" w:type="pct"/>
            <w:noWrap/>
            <w:hideMark/>
          </w:tcPr>
          <w:p w14:paraId="28DB5C47" w14:textId="77777777" w:rsidR="00B30E75" w:rsidRDefault="00B30E75" w:rsidP="001915E8">
            <w:pPr>
              <w:pStyle w:val="Tabletextcentred"/>
            </w:pPr>
            <w:r>
              <w:t>2.3757</w:t>
            </w:r>
          </w:p>
        </w:tc>
        <w:tc>
          <w:tcPr>
            <w:tcW w:w="492" w:type="pct"/>
            <w:noWrap/>
            <w:hideMark/>
          </w:tcPr>
          <w:p w14:paraId="026FD39B" w14:textId="77777777" w:rsidR="00B30E75" w:rsidRDefault="00B30E75" w:rsidP="001915E8">
            <w:pPr>
              <w:pStyle w:val="Tabletextcentred"/>
            </w:pPr>
            <w:r>
              <w:t>4.1627</w:t>
            </w:r>
          </w:p>
        </w:tc>
        <w:tc>
          <w:tcPr>
            <w:tcW w:w="479" w:type="pct"/>
            <w:noWrap/>
            <w:hideMark/>
          </w:tcPr>
          <w:p w14:paraId="1715A38C" w14:textId="77777777" w:rsidR="00B30E75" w:rsidRDefault="00B30E75" w:rsidP="001915E8">
            <w:pPr>
              <w:pStyle w:val="Tabletextcentred"/>
            </w:pPr>
            <w:r>
              <w:t>1.2538</w:t>
            </w:r>
          </w:p>
        </w:tc>
        <w:tc>
          <w:tcPr>
            <w:tcW w:w="479" w:type="pct"/>
            <w:noWrap/>
          </w:tcPr>
          <w:p w14:paraId="342FFB38" w14:textId="77777777" w:rsidR="00B30E75" w:rsidRDefault="00B30E75" w:rsidP="001915E8">
            <w:pPr>
              <w:pStyle w:val="Tabletextcentred"/>
            </w:pPr>
          </w:p>
        </w:tc>
        <w:tc>
          <w:tcPr>
            <w:tcW w:w="479" w:type="pct"/>
            <w:noWrap/>
            <w:hideMark/>
          </w:tcPr>
          <w:p w14:paraId="2FC55728" w14:textId="77777777" w:rsidR="00B30E75" w:rsidRDefault="00B30E75" w:rsidP="001915E8">
            <w:pPr>
              <w:pStyle w:val="Tabletextcentred"/>
            </w:pPr>
            <w:r>
              <w:t>1.3864</w:t>
            </w:r>
          </w:p>
        </w:tc>
        <w:tc>
          <w:tcPr>
            <w:tcW w:w="479" w:type="pct"/>
            <w:noWrap/>
            <w:hideMark/>
          </w:tcPr>
          <w:p w14:paraId="40AD5BC5" w14:textId="77777777" w:rsidR="00B30E75" w:rsidRDefault="00B30E75" w:rsidP="001915E8">
            <w:pPr>
              <w:pStyle w:val="Tabletextcentred"/>
            </w:pPr>
            <w:r>
              <w:t>1.1842</w:t>
            </w:r>
          </w:p>
        </w:tc>
        <w:tc>
          <w:tcPr>
            <w:tcW w:w="479" w:type="pct"/>
            <w:noWrap/>
            <w:hideMark/>
          </w:tcPr>
          <w:p w14:paraId="55A65DEC" w14:textId="77777777" w:rsidR="00B30E75" w:rsidRDefault="00B30E75" w:rsidP="001915E8">
            <w:pPr>
              <w:pStyle w:val="Tabletextcentred"/>
            </w:pPr>
            <w:r>
              <w:t>8.1189</w:t>
            </w:r>
          </w:p>
        </w:tc>
        <w:tc>
          <w:tcPr>
            <w:tcW w:w="530" w:type="pct"/>
            <w:noWrap/>
            <w:hideMark/>
          </w:tcPr>
          <w:p w14:paraId="6A6DF9E7" w14:textId="77777777" w:rsidR="00B30E75" w:rsidRDefault="00B30E75" w:rsidP="001915E8">
            <w:pPr>
              <w:pStyle w:val="Tabletextcentred"/>
            </w:pPr>
            <w:r>
              <w:t>21.6103</w:t>
            </w:r>
          </w:p>
        </w:tc>
        <w:tc>
          <w:tcPr>
            <w:tcW w:w="623" w:type="pct"/>
            <w:noWrap/>
            <w:hideMark/>
          </w:tcPr>
          <w:p w14:paraId="18190496" w14:textId="77777777" w:rsidR="00B30E75" w:rsidRDefault="00B30E75" w:rsidP="001915E8">
            <w:pPr>
              <w:pStyle w:val="Tabletextcentred"/>
            </w:pPr>
            <w:r>
              <w:t>38.1889</w:t>
            </w:r>
          </w:p>
        </w:tc>
      </w:tr>
      <w:tr w:rsidR="00B30E75" w14:paraId="0A51A65A" w14:textId="77777777" w:rsidTr="0057400B">
        <w:trPr>
          <w:cnfStyle w:val="000000100000" w:firstRow="0" w:lastRow="0" w:firstColumn="0" w:lastColumn="0" w:oddVBand="0" w:evenVBand="0" w:oddHBand="1" w:evenHBand="0" w:firstRowFirstColumn="0" w:firstRowLastColumn="0" w:lastRowFirstColumn="0" w:lastRowLastColumn="0"/>
          <w:cantSplit/>
          <w:trHeight w:val="57"/>
        </w:trPr>
        <w:tc>
          <w:tcPr>
            <w:tcW w:w="468" w:type="pct"/>
            <w:noWrap/>
            <w:hideMark/>
          </w:tcPr>
          <w:p w14:paraId="1267346E" w14:textId="77777777" w:rsidR="00B30E75" w:rsidRDefault="00B30E75" w:rsidP="001915E8">
            <w:pPr>
              <w:pStyle w:val="Tabletextcentred"/>
            </w:pPr>
            <w:r>
              <w:t>2006.8</w:t>
            </w:r>
          </w:p>
        </w:tc>
        <w:tc>
          <w:tcPr>
            <w:tcW w:w="493" w:type="pct"/>
            <w:noWrap/>
            <w:hideMark/>
          </w:tcPr>
          <w:p w14:paraId="1C530BDF" w14:textId="77777777" w:rsidR="00B30E75" w:rsidRDefault="00B30E75" w:rsidP="001915E8">
            <w:pPr>
              <w:pStyle w:val="Tabletextcentred"/>
            </w:pPr>
            <w:r>
              <w:t>2.3739</w:t>
            </w:r>
          </w:p>
        </w:tc>
        <w:tc>
          <w:tcPr>
            <w:tcW w:w="492" w:type="pct"/>
            <w:noWrap/>
            <w:hideMark/>
          </w:tcPr>
          <w:p w14:paraId="38FB2E6C" w14:textId="77777777" w:rsidR="00B30E75" w:rsidRDefault="00B30E75" w:rsidP="001915E8">
            <w:pPr>
              <w:pStyle w:val="Tabletextcentred"/>
            </w:pPr>
            <w:r>
              <w:t>4.162</w:t>
            </w:r>
          </w:p>
        </w:tc>
        <w:tc>
          <w:tcPr>
            <w:tcW w:w="479" w:type="pct"/>
            <w:noWrap/>
            <w:hideMark/>
          </w:tcPr>
          <w:p w14:paraId="1730B8DB" w14:textId="77777777" w:rsidR="00B30E75" w:rsidRDefault="00B30E75" w:rsidP="001915E8">
            <w:pPr>
              <w:pStyle w:val="Tabletextcentred"/>
            </w:pPr>
            <w:r>
              <w:t>1.2546</w:t>
            </w:r>
          </w:p>
        </w:tc>
        <w:tc>
          <w:tcPr>
            <w:tcW w:w="479" w:type="pct"/>
            <w:noWrap/>
          </w:tcPr>
          <w:p w14:paraId="4330784F" w14:textId="77777777" w:rsidR="00B30E75" w:rsidRDefault="00B30E75" w:rsidP="001915E8">
            <w:pPr>
              <w:pStyle w:val="Tabletextcentred"/>
            </w:pPr>
          </w:p>
        </w:tc>
        <w:tc>
          <w:tcPr>
            <w:tcW w:w="479" w:type="pct"/>
            <w:noWrap/>
            <w:hideMark/>
          </w:tcPr>
          <w:p w14:paraId="358444DE" w14:textId="77777777" w:rsidR="00B30E75" w:rsidRDefault="00B30E75" w:rsidP="001915E8">
            <w:pPr>
              <w:pStyle w:val="Tabletextcentred"/>
            </w:pPr>
            <w:r>
              <w:t>1.3884</w:t>
            </w:r>
          </w:p>
        </w:tc>
        <w:tc>
          <w:tcPr>
            <w:tcW w:w="479" w:type="pct"/>
            <w:noWrap/>
            <w:hideMark/>
          </w:tcPr>
          <w:p w14:paraId="2E52CE25" w14:textId="77777777" w:rsidR="00B30E75" w:rsidRDefault="00B30E75" w:rsidP="001915E8">
            <w:pPr>
              <w:pStyle w:val="Tabletextcentred"/>
            </w:pPr>
            <w:r>
              <w:t>1.1874</w:t>
            </w:r>
          </w:p>
        </w:tc>
        <w:tc>
          <w:tcPr>
            <w:tcW w:w="479" w:type="pct"/>
            <w:noWrap/>
            <w:hideMark/>
          </w:tcPr>
          <w:p w14:paraId="39BB1E95" w14:textId="77777777" w:rsidR="00B30E75" w:rsidRDefault="00B30E75" w:rsidP="001915E8">
            <w:pPr>
              <w:pStyle w:val="Tabletextcentred"/>
            </w:pPr>
            <w:r>
              <w:t>8.1223</w:t>
            </w:r>
          </w:p>
        </w:tc>
        <w:tc>
          <w:tcPr>
            <w:tcW w:w="530" w:type="pct"/>
            <w:noWrap/>
            <w:hideMark/>
          </w:tcPr>
          <w:p w14:paraId="5A911C5C" w14:textId="77777777" w:rsidR="00B30E75" w:rsidRDefault="00B30E75" w:rsidP="001915E8">
            <w:pPr>
              <w:pStyle w:val="Tabletextcentred"/>
            </w:pPr>
            <w:r>
              <w:t>21.6130</w:t>
            </w:r>
          </w:p>
        </w:tc>
        <w:tc>
          <w:tcPr>
            <w:tcW w:w="623" w:type="pct"/>
            <w:noWrap/>
            <w:hideMark/>
          </w:tcPr>
          <w:p w14:paraId="0BF9D449" w14:textId="77777777" w:rsidR="00B30E75" w:rsidRDefault="00B30E75" w:rsidP="001915E8">
            <w:pPr>
              <w:pStyle w:val="Tabletextcentred"/>
            </w:pPr>
            <w:r>
              <w:t>38.1926</w:t>
            </w:r>
          </w:p>
        </w:tc>
      </w:tr>
      <w:tr w:rsidR="00B30E75" w14:paraId="72565188" w14:textId="77777777" w:rsidTr="0057400B">
        <w:trPr>
          <w:cnfStyle w:val="000000010000" w:firstRow="0" w:lastRow="0" w:firstColumn="0" w:lastColumn="0" w:oddVBand="0" w:evenVBand="0" w:oddHBand="0" w:evenHBand="1" w:firstRowFirstColumn="0" w:firstRowLastColumn="0" w:lastRowFirstColumn="0" w:lastRowLastColumn="0"/>
          <w:cantSplit/>
          <w:trHeight w:val="57"/>
        </w:trPr>
        <w:tc>
          <w:tcPr>
            <w:tcW w:w="468" w:type="pct"/>
            <w:noWrap/>
            <w:hideMark/>
          </w:tcPr>
          <w:p w14:paraId="79677627" w14:textId="77777777" w:rsidR="00B30E75" w:rsidRDefault="00B30E75" w:rsidP="001915E8">
            <w:pPr>
              <w:pStyle w:val="Tabletextcentred"/>
            </w:pPr>
            <w:r>
              <w:t>2006.8</w:t>
            </w:r>
          </w:p>
        </w:tc>
        <w:tc>
          <w:tcPr>
            <w:tcW w:w="493" w:type="pct"/>
            <w:noWrap/>
            <w:hideMark/>
          </w:tcPr>
          <w:p w14:paraId="112C9D7F" w14:textId="77777777" w:rsidR="00B30E75" w:rsidRDefault="00B30E75" w:rsidP="001915E8">
            <w:pPr>
              <w:pStyle w:val="Tabletextcentred"/>
            </w:pPr>
            <w:r>
              <w:t>2.3751</w:t>
            </w:r>
          </w:p>
        </w:tc>
        <w:tc>
          <w:tcPr>
            <w:tcW w:w="492" w:type="pct"/>
            <w:noWrap/>
            <w:hideMark/>
          </w:tcPr>
          <w:p w14:paraId="77A2D731" w14:textId="77777777" w:rsidR="00B30E75" w:rsidRDefault="00B30E75" w:rsidP="001915E8">
            <w:pPr>
              <w:pStyle w:val="Tabletextcentred"/>
            </w:pPr>
            <w:r>
              <w:t>4.1629</w:t>
            </w:r>
          </w:p>
        </w:tc>
        <w:tc>
          <w:tcPr>
            <w:tcW w:w="479" w:type="pct"/>
            <w:noWrap/>
            <w:hideMark/>
          </w:tcPr>
          <w:p w14:paraId="3D266CA2" w14:textId="77777777" w:rsidR="00B30E75" w:rsidRDefault="00B30E75" w:rsidP="001915E8">
            <w:pPr>
              <w:pStyle w:val="Tabletextcentred"/>
            </w:pPr>
            <w:r>
              <w:t>1.2557</w:t>
            </w:r>
          </w:p>
        </w:tc>
        <w:tc>
          <w:tcPr>
            <w:tcW w:w="479" w:type="pct"/>
            <w:noWrap/>
          </w:tcPr>
          <w:p w14:paraId="06226A2E" w14:textId="77777777" w:rsidR="00B30E75" w:rsidRDefault="00B30E75" w:rsidP="001915E8">
            <w:pPr>
              <w:pStyle w:val="Tabletextcentred"/>
            </w:pPr>
          </w:p>
        </w:tc>
        <w:tc>
          <w:tcPr>
            <w:tcW w:w="479" w:type="pct"/>
            <w:noWrap/>
            <w:hideMark/>
          </w:tcPr>
          <w:p w14:paraId="71502CB1" w14:textId="77777777" w:rsidR="00B30E75" w:rsidRDefault="00B30E75" w:rsidP="001915E8">
            <w:pPr>
              <w:pStyle w:val="Tabletextcentred"/>
            </w:pPr>
            <w:r>
              <w:t>1.3898</w:t>
            </w:r>
          </w:p>
        </w:tc>
        <w:tc>
          <w:tcPr>
            <w:tcW w:w="479" w:type="pct"/>
            <w:noWrap/>
            <w:hideMark/>
          </w:tcPr>
          <w:p w14:paraId="2BCF752B" w14:textId="77777777" w:rsidR="00B30E75" w:rsidRDefault="00B30E75" w:rsidP="001915E8">
            <w:pPr>
              <w:pStyle w:val="Tabletextcentred"/>
            </w:pPr>
            <w:r>
              <w:t>1.1876</w:t>
            </w:r>
          </w:p>
        </w:tc>
        <w:tc>
          <w:tcPr>
            <w:tcW w:w="479" w:type="pct"/>
            <w:noWrap/>
            <w:hideMark/>
          </w:tcPr>
          <w:p w14:paraId="50CEB7A1" w14:textId="77777777" w:rsidR="00B30E75" w:rsidRDefault="00B30E75" w:rsidP="001915E8">
            <w:pPr>
              <w:pStyle w:val="Tabletextcentred"/>
            </w:pPr>
            <w:r>
              <w:t>8.1218</w:t>
            </w:r>
          </w:p>
        </w:tc>
        <w:tc>
          <w:tcPr>
            <w:tcW w:w="530" w:type="pct"/>
            <w:noWrap/>
            <w:hideMark/>
          </w:tcPr>
          <w:p w14:paraId="2567807E" w14:textId="77777777" w:rsidR="00B30E75" w:rsidRDefault="00B30E75" w:rsidP="001915E8">
            <w:pPr>
              <w:pStyle w:val="Tabletextcentred"/>
            </w:pPr>
            <w:r>
              <w:t>21.6128</w:t>
            </w:r>
          </w:p>
        </w:tc>
        <w:tc>
          <w:tcPr>
            <w:tcW w:w="623" w:type="pct"/>
            <w:noWrap/>
            <w:hideMark/>
          </w:tcPr>
          <w:p w14:paraId="0EB935EC" w14:textId="77777777" w:rsidR="00B30E75" w:rsidRDefault="00B30E75" w:rsidP="001915E8">
            <w:pPr>
              <w:pStyle w:val="Tabletextcentred"/>
            </w:pPr>
            <w:r>
              <w:t>38.1921</w:t>
            </w:r>
          </w:p>
        </w:tc>
      </w:tr>
      <w:tr w:rsidR="00B30E75" w14:paraId="32323DDA" w14:textId="77777777" w:rsidTr="0057400B">
        <w:trPr>
          <w:cnfStyle w:val="000000100000" w:firstRow="0" w:lastRow="0" w:firstColumn="0" w:lastColumn="0" w:oddVBand="0" w:evenVBand="0" w:oddHBand="1" w:evenHBand="0" w:firstRowFirstColumn="0" w:firstRowLastColumn="0" w:lastRowFirstColumn="0" w:lastRowLastColumn="0"/>
          <w:cantSplit/>
          <w:trHeight w:val="57"/>
        </w:trPr>
        <w:tc>
          <w:tcPr>
            <w:tcW w:w="468" w:type="pct"/>
            <w:noWrap/>
            <w:hideMark/>
          </w:tcPr>
          <w:p w14:paraId="7482D473" w14:textId="77777777" w:rsidR="00B30E75" w:rsidRDefault="00B30E75" w:rsidP="001915E8">
            <w:pPr>
              <w:pStyle w:val="Tabletextcentred"/>
            </w:pPr>
            <w:r>
              <w:t>2008.3</w:t>
            </w:r>
          </w:p>
        </w:tc>
        <w:tc>
          <w:tcPr>
            <w:tcW w:w="493" w:type="pct"/>
            <w:noWrap/>
            <w:hideMark/>
          </w:tcPr>
          <w:p w14:paraId="5A1D3E54" w14:textId="77777777" w:rsidR="00B30E75" w:rsidRDefault="00B30E75" w:rsidP="001915E8">
            <w:pPr>
              <w:pStyle w:val="Tabletextcentred"/>
            </w:pPr>
            <w:r>
              <w:t>2.3744</w:t>
            </w:r>
          </w:p>
        </w:tc>
        <w:tc>
          <w:tcPr>
            <w:tcW w:w="492" w:type="pct"/>
            <w:noWrap/>
            <w:hideMark/>
          </w:tcPr>
          <w:p w14:paraId="2EED14C7" w14:textId="77777777" w:rsidR="00B30E75" w:rsidRDefault="00B30E75" w:rsidP="001915E8">
            <w:pPr>
              <w:pStyle w:val="Tabletextcentred"/>
            </w:pPr>
            <w:r>
              <w:t>4.1613</w:t>
            </w:r>
          </w:p>
        </w:tc>
        <w:tc>
          <w:tcPr>
            <w:tcW w:w="479" w:type="pct"/>
            <w:noWrap/>
            <w:hideMark/>
          </w:tcPr>
          <w:p w14:paraId="5842DE39" w14:textId="77777777" w:rsidR="00B30E75" w:rsidRDefault="00B30E75" w:rsidP="001915E8">
            <w:pPr>
              <w:pStyle w:val="Tabletextcentred"/>
            </w:pPr>
            <w:r>
              <w:t>1.2542</w:t>
            </w:r>
          </w:p>
        </w:tc>
        <w:tc>
          <w:tcPr>
            <w:tcW w:w="479" w:type="pct"/>
            <w:noWrap/>
            <w:hideMark/>
          </w:tcPr>
          <w:p w14:paraId="185418EF" w14:textId="77777777" w:rsidR="00B30E75" w:rsidRDefault="00B30E75" w:rsidP="001915E8">
            <w:pPr>
              <w:pStyle w:val="Tabletextcentred"/>
            </w:pPr>
            <w:r>
              <w:t>1.5237</w:t>
            </w:r>
          </w:p>
        </w:tc>
        <w:tc>
          <w:tcPr>
            <w:tcW w:w="479" w:type="pct"/>
            <w:noWrap/>
            <w:hideMark/>
          </w:tcPr>
          <w:p w14:paraId="6D4D55B3" w14:textId="77777777" w:rsidR="00B30E75" w:rsidRDefault="00B30E75" w:rsidP="001915E8">
            <w:pPr>
              <w:pStyle w:val="Tabletextcentred"/>
            </w:pPr>
            <w:r>
              <w:t>1.3880</w:t>
            </w:r>
          </w:p>
        </w:tc>
        <w:tc>
          <w:tcPr>
            <w:tcW w:w="479" w:type="pct"/>
            <w:noWrap/>
            <w:hideMark/>
          </w:tcPr>
          <w:p w14:paraId="4ADD9BCD" w14:textId="77777777" w:rsidR="00B30E75" w:rsidRDefault="00B30E75" w:rsidP="001915E8">
            <w:pPr>
              <w:pStyle w:val="Tabletextcentred"/>
            </w:pPr>
            <w:r>
              <w:t>1.1861</w:t>
            </w:r>
          </w:p>
        </w:tc>
        <w:tc>
          <w:tcPr>
            <w:tcW w:w="479" w:type="pct"/>
            <w:noWrap/>
            <w:hideMark/>
          </w:tcPr>
          <w:p w14:paraId="32AEF757" w14:textId="77777777" w:rsidR="00B30E75" w:rsidRDefault="00B30E75" w:rsidP="001915E8">
            <w:pPr>
              <w:pStyle w:val="Tabletextcentred"/>
            </w:pPr>
            <w:r>
              <w:t>8.1215</w:t>
            </w:r>
          </w:p>
        </w:tc>
        <w:tc>
          <w:tcPr>
            <w:tcW w:w="530" w:type="pct"/>
            <w:noWrap/>
            <w:hideMark/>
          </w:tcPr>
          <w:p w14:paraId="7D53A5B6" w14:textId="77777777" w:rsidR="00B30E75" w:rsidRDefault="00B30E75" w:rsidP="001915E8">
            <w:pPr>
              <w:pStyle w:val="Tabletextcentred"/>
            </w:pPr>
            <w:r>
              <w:t>21.6131</w:t>
            </w:r>
          </w:p>
        </w:tc>
        <w:tc>
          <w:tcPr>
            <w:tcW w:w="623" w:type="pct"/>
            <w:noWrap/>
            <w:hideMark/>
          </w:tcPr>
          <w:p w14:paraId="0D09208B" w14:textId="77777777" w:rsidR="00B30E75" w:rsidRDefault="00B30E75" w:rsidP="001915E8">
            <w:pPr>
              <w:pStyle w:val="Tabletextcentred"/>
            </w:pPr>
            <w:r>
              <w:t>38.1919</w:t>
            </w:r>
          </w:p>
        </w:tc>
      </w:tr>
      <w:tr w:rsidR="00B30E75" w14:paraId="3354AFE0" w14:textId="77777777" w:rsidTr="0057400B">
        <w:trPr>
          <w:cnfStyle w:val="000000010000" w:firstRow="0" w:lastRow="0" w:firstColumn="0" w:lastColumn="0" w:oddVBand="0" w:evenVBand="0" w:oddHBand="0" w:evenHBand="1" w:firstRowFirstColumn="0" w:firstRowLastColumn="0" w:lastRowFirstColumn="0" w:lastRowLastColumn="0"/>
          <w:cantSplit/>
          <w:trHeight w:val="57"/>
        </w:trPr>
        <w:tc>
          <w:tcPr>
            <w:tcW w:w="468" w:type="pct"/>
            <w:noWrap/>
            <w:hideMark/>
          </w:tcPr>
          <w:p w14:paraId="4C7BA75E" w14:textId="77777777" w:rsidR="00B30E75" w:rsidRDefault="00B30E75" w:rsidP="001915E8">
            <w:pPr>
              <w:pStyle w:val="Tabletextcentred"/>
            </w:pPr>
            <w:r>
              <w:t>2010.5</w:t>
            </w:r>
          </w:p>
        </w:tc>
        <w:tc>
          <w:tcPr>
            <w:tcW w:w="493" w:type="pct"/>
            <w:noWrap/>
            <w:hideMark/>
          </w:tcPr>
          <w:p w14:paraId="3ED08C74" w14:textId="77777777" w:rsidR="00B30E75" w:rsidRDefault="00B30E75" w:rsidP="001915E8">
            <w:pPr>
              <w:pStyle w:val="Tabletextcentred"/>
            </w:pPr>
            <w:r>
              <w:t>2.3742</w:t>
            </w:r>
          </w:p>
        </w:tc>
        <w:tc>
          <w:tcPr>
            <w:tcW w:w="492" w:type="pct"/>
            <w:noWrap/>
            <w:hideMark/>
          </w:tcPr>
          <w:p w14:paraId="61A906AB" w14:textId="77777777" w:rsidR="00B30E75" w:rsidRDefault="00B30E75" w:rsidP="001915E8">
            <w:pPr>
              <w:pStyle w:val="Tabletextcentred"/>
            </w:pPr>
            <w:r>
              <w:t>4.1610</w:t>
            </w:r>
          </w:p>
        </w:tc>
        <w:tc>
          <w:tcPr>
            <w:tcW w:w="479" w:type="pct"/>
            <w:noWrap/>
            <w:hideMark/>
          </w:tcPr>
          <w:p w14:paraId="2C71C7BB" w14:textId="77777777" w:rsidR="00B30E75" w:rsidRDefault="00B30E75" w:rsidP="001915E8">
            <w:pPr>
              <w:pStyle w:val="Tabletextcentred"/>
            </w:pPr>
            <w:r>
              <w:t>1.2537</w:t>
            </w:r>
          </w:p>
        </w:tc>
        <w:tc>
          <w:tcPr>
            <w:tcW w:w="479" w:type="pct"/>
            <w:noWrap/>
            <w:hideMark/>
          </w:tcPr>
          <w:p w14:paraId="24082335" w14:textId="77777777" w:rsidR="00B30E75" w:rsidRDefault="00B30E75" w:rsidP="001915E8">
            <w:pPr>
              <w:pStyle w:val="Tabletextcentred"/>
            </w:pPr>
            <w:r>
              <w:t>1.5221</w:t>
            </w:r>
          </w:p>
        </w:tc>
        <w:tc>
          <w:tcPr>
            <w:tcW w:w="479" w:type="pct"/>
            <w:noWrap/>
            <w:hideMark/>
          </w:tcPr>
          <w:p w14:paraId="673B6CA9" w14:textId="77777777" w:rsidR="00B30E75" w:rsidRDefault="00B30E75" w:rsidP="001915E8">
            <w:pPr>
              <w:pStyle w:val="Tabletextcentred"/>
            </w:pPr>
            <w:r>
              <w:t>1.3884</w:t>
            </w:r>
          </w:p>
        </w:tc>
        <w:tc>
          <w:tcPr>
            <w:tcW w:w="479" w:type="pct"/>
            <w:noWrap/>
            <w:hideMark/>
          </w:tcPr>
          <w:p w14:paraId="6DC48960" w14:textId="77777777" w:rsidR="00B30E75" w:rsidRDefault="00B30E75" w:rsidP="001915E8">
            <w:pPr>
              <w:pStyle w:val="Tabletextcentred"/>
            </w:pPr>
            <w:r>
              <w:t>1.1865</w:t>
            </w:r>
          </w:p>
        </w:tc>
        <w:tc>
          <w:tcPr>
            <w:tcW w:w="479" w:type="pct"/>
            <w:noWrap/>
            <w:hideMark/>
          </w:tcPr>
          <w:p w14:paraId="27D71CFD" w14:textId="77777777" w:rsidR="00B30E75" w:rsidRDefault="00B30E75" w:rsidP="001915E8">
            <w:pPr>
              <w:pStyle w:val="Tabletextcentred"/>
            </w:pPr>
            <w:r>
              <w:t>8.1217</w:t>
            </w:r>
          </w:p>
        </w:tc>
        <w:tc>
          <w:tcPr>
            <w:tcW w:w="530" w:type="pct"/>
            <w:noWrap/>
            <w:hideMark/>
          </w:tcPr>
          <w:p w14:paraId="027FEC28" w14:textId="77777777" w:rsidR="00B30E75" w:rsidRDefault="00B30E75" w:rsidP="001915E8">
            <w:pPr>
              <w:pStyle w:val="Tabletextcentred"/>
            </w:pPr>
            <w:r>
              <w:t>21.6122</w:t>
            </w:r>
          </w:p>
        </w:tc>
        <w:tc>
          <w:tcPr>
            <w:tcW w:w="623" w:type="pct"/>
            <w:noWrap/>
            <w:hideMark/>
          </w:tcPr>
          <w:p w14:paraId="009370A2" w14:textId="77777777" w:rsidR="00B30E75" w:rsidRDefault="00B30E75" w:rsidP="001915E8">
            <w:pPr>
              <w:pStyle w:val="Tabletextcentred"/>
            </w:pPr>
            <w:r>
              <w:t>38.1914</w:t>
            </w:r>
          </w:p>
        </w:tc>
      </w:tr>
      <w:tr w:rsidR="00B30E75" w14:paraId="6F89D807" w14:textId="77777777" w:rsidTr="0057400B">
        <w:trPr>
          <w:cnfStyle w:val="000000100000" w:firstRow="0" w:lastRow="0" w:firstColumn="0" w:lastColumn="0" w:oddVBand="0" w:evenVBand="0" w:oddHBand="1" w:evenHBand="0" w:firstRowFirstColumn="0" w:firstRowLastColumn="0" w:lastRowFirstColumn="0" w:lastRowLastColumn="0"/>
          <w:cantSplit/>
          <w:trHeight w:val="57"/>
        </w:trPr>
        <w:tc>
          <w:tcPr>
            <w:tcW w:w="468" w:type="pct"/>
            <w:noWrap/>
            <w:hideMark/>
          </w:tcPr>
          <w:p w14:paraId="52EBF79D" w14:textId="77777777" w:rsidR="00B30E75" w:rsidRDefault="00B30E75" w:rsidP="001915E8">
            <w:pPr>
              <w:pStyle w:val="Tabletextcentred"/>
            </w:pPr>
            <w:r>
              <w:t>2011.9</w:t>
            </w:r>
          </w:p>
        </w:tc>
        <w:tc>
          <w:tcPr>
            <w:tcW w:w="493" w:type="pct"/>
            <w:noWrap/>
            <w:hideMark/>
          </w:tcPr>
          <w:p w14:paraId="41872787" w14:textId="77777777" w:rsidR="00B30E75" w:rsidRDefault="00B30E75" w:rsidP="001915E8">
            <w:pPr>
              <w:pStyle w:val="Tabletextcentred"/>
            </w:pPr>
            <w:r>
              <w:t>2.3733</w:t>
            </w:r>
          </w:p>
        </w:tc>
        <w:tc>
          <w:tcPr>
            <w:tcW w:w="492" w:type="pct"/>
            <w:noWrap/>
            <w:hideMark/>
          </w:tcPr>
          <w:p w14:paraId="79042DF9" w14:textId="77777777" w:rsidR="00B30E75" w:rsidRDefault="00B30E75" w:rsidP="001915E8">
            <w:pPr>
              <w:pStyle w:val="Tabletextcentred"/>
            </w:pPr>
            <w:r>
              <w:t>4.1580</w:t>
            </w:r>
          </w:p>
        </w:tc>
        <w:tc>
          <w:tcPr>
            <w:tcW w:w="479" w:type="pct"/>
            <w:noWrap/>
            <w:hideMark/>
          </w:tcPr>
          <w:p w14:paraId="306491AF" w14:textId="77777777" w:rsidR="00B30E75" w:rsidRDefault="00B30E75" w:rsidP="001915E8">
            <w:pPr>
              <w:pStyle w:val="Tabletextcentred"/>
            </w:pPr>
            <w:r>
              <w:t>1.2519</w:t>
            </w:r>
          </w:p>
        </w:tc>
        <w:tc>
          <w:tcPr>
            <w:tcW w:w="479" w:type="pct"/>
            <w:noWrap/>
            <w:hideMark/>
          </w:tcPr>
          <w:p w14:paraId="1D35B387" w14:textId="77777777" w:rsidR="00B30E75" w:rsidRDefault="00B30E75" w:rsidP="001915E8">
            <w:pPr>
              <w:pStyle w:val="Tabletextcentred"/>
            </w:pPr>
            <w:r>
              <w:t>1.5181</w:t>
            </w:r>
          </w:p>
        </w:tc>
        <w:tc>
          <w:tcPr>
            <w:tcW w:w="479" w:type="pct"/>
            <w:noWrap/>
            <w:hideMark/>
          </w:tcPr>
          <w:p w14:paraId="30350A6D" w14:textId="77777777" w:rsidR="00B30E75" w:rsidRDefault="00B30E75" w:rsidP="001915E8">
            <w:pPr>
              <w:pStyle w:val="Tabletextcentred"/>
            </w:pPr>
            <w:r>
              <w:t>1.3811</w:t>
            </w:r>
          </w:p>
        </w:tc>
        <w:tc>
          <w:tcPr>
            <w:tcW w:w="479" w:type="pct"/>
            <w:noWrap/>
            <w:hideMark/>
          </w:tcPr>
          <w:p w14:paraId="7DDDBCE7" w14:textId="77777777" w:rsidR="00B30E75" w:rsidRDefault="00B30E75" w:rsidP="001915E8">
            <w:pPr>
              <w:pStyle w:val="Tabletextcentred"/>
            </w:pPr>
            <w:r>
              <w:t>1.1791</w:t>
            </w:r>
          </w:p>
        </w:tc>
        <w:tc>
          <w:tcPr>
            <w:tcW w:w="479" w:type="pct"/>
            <w:noWrap/>
            <w:hideMark/>
          </w:tcPr>
          <w:p w14:paraId="3EA4EACC" w14:textId="77777777" w:rsidR="00B30E75" w:rsidRDefault="00B30E75" w:rsidP="001915E8">
            <w:pPr>
              <w:pStyle w:val="Tabletextcentred"/>
            </w:pPr>
            <w:r>
              <w:t>8.1143</w:t>
            </w:r>
          </w:p>
        </w:tc>
        <w:tc>
          <w:tcPr>
            <w:tcW w:w="530" w:type="pct"/>
            <w:noWrap/>
            <w:hideMark/>
          </w:tcPr>
          <w:p w14:paraId="57D057C5" w14:textId="77777777" w:rsidR="00B30E75" w:rsidRDefault="00B30E75" w:rsidP="001915E8">
            <w:pPr>
              <w:pStyle w:val="Tabletextcentred"/>
            </w:pPr>
            <w:r>
              <w:t>21.6043</w:t>
            </w:r>
          </w:p>
        </w:tc>
        <w:tc>
          <w:tcPr>
            <w:tcW w:w="623" w:type="pct"/>
            <w:noWrap/>
            <w:hideMark/>
          </w:tcPr>
          <w:p w14:paraId="6EC3FB3A" w14:textId="77777777" w:rsidR="00B30E75" w:rsidRDefault="00B30E75" w:rsidP="001915E8">
            <w:pPr>
              <w:pStyle w:val="Tabletextcentred"/>
            </w:pPr>
            <w:r>
              <w:t>38.1836</w:t>
            </w:r>
          </w:p>
        </w:tc>
      </w:tr>
      <w:tr w:rsidR="00B30E75" w14:paraId="055C49F1" w14:textId="77777777" w:rsidTr="0057400B">
        <w:trPr>
          <w:cnfStyle w:val="000000010000" w:firstRow="0" w:lastRow="0" w:firstColumn="0" w:lastColumn="0" w:oddVBand="0" w:evenVBand="0" w:oddHBand="0" w:evenHBand="1" w:firstRowFirstColumn="0" w:firstRowLastColumn="0" w:lastRowFirstColumn="0" w:lastRowLastColumn="0"/>
          <w:cantSplit/>
          <w:trHeight w:val="57"/>
        </w:trPr>
        <w:tc>
          <w:tcPr>
            <w:tcW w:w="468" w:type="pct"/>
            <w:noWrap/>
            <w:hideMark/>
          </w:tcPr>
          <w:p w14:paraId="16317D68" w14:textId="77777777" w:rsidR="00B30E75" w:rsidRDefault="00B30E75" w:rsidP="001915E8">
            <w:pPr>
              <w:pStyle w:val="Tabletextcentred"/>
            </w:pPr>
            <w:r>
              <w:t>2013.4</w:t>
            </w:r>
          </w:p>
        </w:tc>
        <w:tc>
          <w:tcPr>
            <w:tcW w:w="493" w:type="pct"/>
            <w:noWrap/>
            <w:hideMark/>
          </w:tcPr>
          <w:p w14:paraId="03A4B1D0" w14:textId="77777777" w:rsidR="00B30E75" w:rsidRDefault="00B30E75" w:rsidP="001915E8">
            <w:pPr>
              <w:pStyle w:val="Tabletextcentred"/>
            </w:pPr>
            <w:r>
              <w:t>2.3728</w:t>
            </w:r>
          </w:p>
        </w:tc>
        <w:tc>
          <w:tcPr>
            <w:tcW w:w="492" w:type="pct"/>
            <w:noWrap/>
            <w:hideMark/>
          </w:tcPr>
          <w:p w14:paraId="6046206C" w14:textId="77777777" w:rsidR="00B30E75" w:rsidRDefault="00B30E75" w:rsidP="001915E8">
            <w:pPr>
              <w:pStyle w:val="Tabletextcentred"/>
            </w:pPr>
            <w:r>
              <w:t>4.1570</w:t>
            </w:r>
          </w:p>
        </w:tc>
        <w:tc>
          <w:tcPr>
            <w:tcW w:w="479" w:type="pct"/>
            <w:noWrap/>
            <w:hideMark/>
          </w:tcPr>
          <w:p w14:paraId="7D56C159" w14:textId="77777777" w:rsidR="00B30E75" w:rsidRDefault="00B30E75" w:rsidP="001915E8">
            <w:pPr>
              <w:pStyle w:val="Tabletextcentred"/>
            </w:pPr>
            <w:r>
              <w:t>1.2539</w:t>
            </w:r>
          </w:p>
        </w:tc>
        <w:tc>
          <w:tcPr>
            <w:tcW w:w="479" w:type="pct"/>
            <w:noWrap/>
            <w:hideMark/>
          </w:tcPr>
          <w:p w14:paraId="044465AD" w14:textId="77777777" w:rsidR="00B30E75" w:rsidRDefault="00B30E75" w:rsidP="001915E8">
            <w:pPr>
              <w:pStyle w:val="Tabletextcentred"/>
            </w:pPr>
            <w:r>
              <w:t>1.5215</w:t>
            </w:r>
          </w:p>
        </w:tc>
        <w:tc>
          <w:tcPr>
            <w:tcW w:w="479" w:type="pct"/>
            <w:noWrap/>
            <w:hideMark/>
          </w:tcPr>
          <w:p w14:paraId="4EFD5884" w14:textId="77777777" w:rsidR="00B30E75" w:rsidRDefault="00B30E75" w:rsidP="001915E8">
            <w:pPr>
              <w:pStyle w:val="Tabletextcentred"/>
            </w:pPr>
            <w:r>
              <w:t>1.3867</w:t>
            </w:r>
          </w:p>
        </w:tc>
        <w:tc>
          <w:tcPr>
            <w:tcW w:w="479" w:type="pct"/>
            <w:noWrap/>
            <w:hideMark/>
          </w:tcPr>
          <w:p w14:paraId="6839A268" w14:textId="77777777" w:rsidR="00B30E75" w:rsidRDefault="00B30E75" w:rsidP="001915E8">
            <w:pPr>
              <w:pStyle w:val="Tabletextcentred"/>
            </w:pPr>
            <w:r>
              <w:t>1.1841</w:t>
            </w:r>
          </w:p>
        </w:tc>
        <w:tc>
          <w:tcPr>
            <w:tcW w:w="479" w:type="pct"/>
            <w:noWrap/>
            <w:hideMark/>
          </w:tcPr>
          <w:p w14:paraId="0618638D" w14:textId="77777777" w:rsidR="00B30E75" w:rsidRDefault="00B30E75" w:rsidP="001915E8">
            <w:pPr>
              <w:pStyle w:val="Tabletextcentred"/>
            </w:pPr>
            <w:r>
              <w:t>8.1190</w:t>
            </w:r>
          </w:p>
        </w:tc>
        <w:tc>
          <w:tcPr>
            <w:tcW w:w="530" w:type="pct"/>
            <w:noWrap/>
            <w:hideMark/>
          </w:tcPr>
          <w:p w14:paraId="70AFBDAF" w14:textId="77777777" w:rsidR="00B30E75" w:rsidRDefault="00B30E75" w:rsidP="001915E8">
            <w:pPr>
              <w:pStyle w:val="Tabletextcentred"/>
            </w:pPr>
            <w:r>
              <w:t>21.6104</w:t>
            </w:r>
          </w:p>
        </w:tc>
        <w:tc>
          <w:tcPr>
            <w:tcW w:w="623" w:type="pct"/>
            <w:noWrap/>
            <w:hideMark/>
          </w:tcPr>
          <w:p w14:paraId="210CDBE3" w14:textId="77777777" w:rsidR="00B30E75" w:rsidRDefault="00B30E75" w:rsidP="001915E8">
            <w:pPr>
              <w:pStyle w:val="Tabletextcentred"/>
            </w:pPr>
            <w:r>
              <w:t>38.1901</w:t>
            </w:r>
          </w:p>
        </w:tc>
      </w:tr>
    </w:tbl>
    <w:p w14:paraId="408D580D" w14:textId="77777777" w:rsidR="00C0305C" w:rsidRDefault="00CB7EBD" w:rsidP="00106B8D">
      <w:pPr>
        <w:pStyle w:val="Heading2"/>
      </w:pPr>
      <w:bookmarkStart w:id="40" w:name="_Toc351457628"/>
      <w:bookmarkStart w:id="41" w:name="_Toc369616731"/>
      <w:bookmarkStart w:id="42" w:name="_Toc387325625"/>
      <w:r>
        <w:lastRenderedPageBreak/>
        <w:t>Time Series of Bench Mark Movement relative to Fixed Deep Bench Mark BM2</w:t>
      </w:r>
      <w:bookmarkEnd w:id="40"/>
      <w:bookmarkEnd w:id="41"/>
      <w:r w:rsidR="000A0726">
        <w:t>01</w:t>
      </w:r>
      <w:bookmarkEnd w:id="42"/>
    </w:p>
    <w:p w14:paraId="0977B8BA" w14:textId="77777777" w:rsidR="00106B8D" w:rsidRDefault="000A0726" w:rsidP="00190341">
      <w:pPr>
        <w:pStyle w:val="BodyText"/>
      </w:pPr>
      <w:r>
        <w:t>Please note the graph below, there has been a gradual drop in SAM17 and SAM16 (Tide gauge Station) since 1995. This could be caused by the ports area being reclaimed land; but this theory has yet to be confirmed.</w:t>
      </w:r>
    </w:p>
    <w:p w14:paraId="50F66E6B" w14:textId="77777777" w:rsidR="00106B8D" w:rsidRDefault="000A0726" w:rsidP="00190341">
      <w:pPr>
        <w:pStyle w:val="BodyText"/>
      </w:pPr>
      <w:r>
        <w:t>The purpose of these surveys is twofold: firstly, to provide accurate changes in land height to be used in computations of absolute sea level rise and secondly to provide accurate assessments of relative sea level rise. This is an excellent example to highlight the importance of measuring land height variations and the impact they can have on absolute sea level rise measurements. Furthermore, it provides useful information regarding localised deformation and the potential relative sea level height impacts.</w:t>
      </w:r>
    </w:p>
    <w:p w14:paraId="18F6D737" w14:textId="77777777" w:rsidR="0057400B" w:rsidRDefault="0057400B" w:rsidP="0057400B">
      <w:pPr>
        <w:pStyle w:val="BodyText"/>
      </w:pPr>
      <w:r>
        <w:t>Precise Differential Levelling: 1995 - 2006</w:t>
      </w:r>
      <w:r>
        <w:tab/>
      </w:r>
      <w:r>
        <w:rPr>
          <w:noProof/>
        </w:rPr>
        <mc:AlternateContent>
          <mc:Choice Requires="wps">
            <w:drawing>
              <wp:inline distT="0" distB="0" distL="0" distR="0" wp14:anchorId="2A96870E" wp14:editId="6BC7DFF4">
                <wp:extent cx="685800" cy="0"/>
                <wp:effectExtent l="38100" t="38100" r="57150" b="57150"/>
                <wp:docPr id="5" name="Straight Connector 5"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5"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SbtvV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2005 onwards</w:t>
      </w:r>
      <w:r>
        <w:tab/>
      </w:r>
      <w:r>
        <w:rPr>
          <w:noProof/>
        </w:rPr>
        <mc:AlternateContent>
          <mc:Choice Requires="wps">
            <w:drawing>
              <wp:inline distT="0" distB="0" distL="0" distR="0" wp14:anchorId="6DE7727F" wp14:editId="632070D7">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N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EM2Ev/U6kcLIyzRn&#10;njVPYL0AvtKchKQAlzAYzWm8YBD4VQKfTJyl5ABSvTEZy1c6VoRaIKHT7Oi3H9f59WqxWpSTcjpf&#10;Tcq8bSd366aczNfFx1n7oW2atvgZyRVl1UvOhY78zt4vyrd56/QKj669uP8iZPYaPSmOxZ6/qehk&#10;htj/o5M2hh8eXGxO9AXaPSWfnmZ8Ty/XKev3H8jyFwA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1DapDUACAACI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14:paraId="50AB1260" w14:textId="77777777" w:rsidR="00CB7EBD" w:rsidRPr="00CB7EBD" w:rsidRDefault="000A0726" w:rsidP="0057400B">
      <w:pPr>
        <w:pStyle w:val="Figuresandimagescentred"/>
      </w:pPr>
      <w:r>
        <w:rPr>
          <w:noProof/>
        </w:rPr>
        <w:drawing>
          <wp:inline distT="0" distB="0" distL="0" distR="0" wp14:anchorId="6E95C7F0" wp14:editId="0324283E">
            <wp:extent cx="5313680" cy="4011295"/>
            <wp:effectExtent l="0" t="0" r="0" b="0"/>
            <wp:docPr id="6" name="Picture 6" descr="Due to the complexity of this document and the niche scientific target audience, no alternative description has been provided. Please email Geoscience Australia at clientservices@ga.gov.au for an alternative description." title="SAM17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3680" cy="4011295"/>
                    </a:xfrm>
                    <a:prstGeom prst="rect">
                      <a:avLst/>
                    </a:prstGeom>
                    <a:noFill/>
                    <a:ln>
                      <a:noFill/>
                    </a:ln>
                  </pic:spPr>
                </pic:pic>
              </a:graphicData>
            </a:graphic>
          </wp:inline>
        </w:drawing>
      </w:r>
    </w:p>
    <w:p w14:paraId="4DECCBF5" w14:textId="77777777" w:rsidR="00106B8D" w:rsidRDefault="000A0726" w:rsidP="0057400B">
      <w:pPr>
        <w:pStyle w:val="Figuresandimagescentred"/>
      </w:pPr>
      <w:bookmarkStart w:id="43" w:name="_Toc17558428"/>
      <w:bookmarkStart w:id="44" w:name="_Toc55379359"/>
      <w:r>
        <w:rPr>
          <w:noProof/>
        </w:rPr>
        <w:lastRenderedPageBreak/>
        <w:drawing>
          <wp:inline distT="0" distB="0" distL="0" distR="0" wp14:anchorId="1D289549" wp14:editId="38F3E54B">
            <wp:extent cx="5348378" cy="3726611"/>
            <wp:effectExtent l="0" t="0" r="0" b="0"/>
            <wp:docPr id="7" name="Picture 7" descr="Due to the complexity of this document and the niche scientific target audience, no alternative description has been provided. Please email Geoscience Australia at clientservices@ga.gov.au for an alternative description." title="SAM16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8671" cy="3726815"/>
                    </a:xfrm>
                    <a:prstGeom prst="rect">
                      <a:avLst/>
                    </a:prstGeom>
                    <a:noFill/>
                    <a:ln>
                      <a:noFill/>
                    </a:ln>
                  </pic:spPr>
                </pic:pic>
              </a:graphicData>
            </a:graphic>
          </wp:inline>
        </w:drawing>
      </w:r>
    </w:p>
    <w:p w14:paraId="1059631A" w14:textId="77777777" w:rsidR="00106B8D" w:rsidRDefault="000A0726" w:rsidP="0057400B">
      <w:pPr>
        <w:pStyle w:val="Figuresandimagescentred"/>
      </w:pPr>
      <w:r>
        <w:rPr>
          <w:noProof/>
        </w:rPr>
        <w:drawing>
          <wp:inline distT="0" distB="0" distL="0" distR="0" wp14:anchorId="7FB03B92" wp14:editId="26EA3B43">
            <wp:extent cx="5348378" cy="3734943"/>
            <wp:effectExtent l="0" t="0" r="0" b="0"/>
            <wp:docPr id="8" name="Picture 8" descr="Due to the complexity of this document and the niche scientific target audience, no alternative description has been provided. Please email Geoscience Australia at clientservices@ga.gov.au for an alternative description." title="BM210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8559" cy="3735070"/>
                    </a:xfrm>
                    <a:prstGeom prst="rect">
                      <a:avLst/>
                    </a:prstGeom>
                    <a:noFill/>
                    <a:ln>
                      <a:noFill/>
                    </a:ln>
                  </pic:spPr>
                </pic:pic>
              </a:graphicData>
            </a:graphic>
          </wp:inline>
        </w:drawing>
      </w:r>
    </w:p>
    <w:p w14:paraId="503BA1E7" w14:textId="77777777" w:rsidR="00106B8D" w:rsidRDefault="000A0726" w:rsidP="0057400B">
      <w:pPr>
        <w:pStyle w:val="Figuresandimagescentred"/>
      </w:pPr>
      <w:r>
        <w:rPr>
          <w:noProof/>
        </w:rPr>
        <w:lastRenderedPageBreak/>
        <w:drawing>
          <wp:inline distT="0" distB="0" distL="0" distR="0" wp14:anchorId="02F0507C" wp14:editId="584C620A">
            <wp:extent cx="5313872" cy="3735143"/>
            <wp:effectExtent l="0" t="0" r="0" b="0"/>
            <wp:docPr id="9" name="Picture 9" descr="Due to the complexity of this document and the niche scientific target audience, no alternative description has been provided. Please email Geoscience Australia at clientservices@ga.gov.au for an alternative description." title="BM220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3769" cy="3735070"/>
                    </a:xfrm>
                    <a:prstGeom prst="rect">
                      <a:avLst/>
                    </a:prstGeom>
                    <a:noFill/>
                    <a:ln>
                      <a:noFill/>
                    </a:ln>
                  </pic:spPr>
                </pic:pic>
              </a:graphicData>
            </a:graphic>
          </wp:inline>
        </w:drawing>
      </w:r>
    </w:p>
    <w:p w14:paraId="1ABF035F" w14:textId="77777777" w:rsidR="00CB7EBD" w:rsidRDefault="000A0726" w:rsidP="0057400B">
      <w:pPr>
        <w:pStyle w:val="Figuresandimagescentred"/>
      </w:pPr>
      <w:r>
        <w:rPr>
          <w:noProof/>
        </w:rPr>
        <w:drawing>
          <wp:inline distT="0" distB="0" distL="0" distR="0" wp14:anchorId="0559EDEF" wp14:editId="66099B33">
            <wp:extent cx="5270740" cy="3735143"/>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BM212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638" cy="3735070"/>
                    </a:xfrm>
                    <a:prstGeom prst="rect">
                      <a:avLst/>
                    </a:prstGeom>
                    <a:noFill/>
                    <a:ln>
                      <a:noFill/>
                    </a:ln>
                  </pic:spPr>
                </pic:pic>
              </a:graphicData>
            </a:graphic>
          </wp:inline>
        </w:drawing>
      </w:r>
    </w:p>
    <w:p w14:paraId="2CF10EEE" w14:textId="77777777" w:rsidR="00CB7EBD" w:rsidRPr="00CB7EBD" w:rsidRDefault="000A0726" w:rsidP="0057400B">
      <w:pPr>
        <w:pStyle w:val="Figuresandimagescentred"/>
      </w:pPr>
      <w:r>
        <w:rPr>
          <w:noProof/>
        </w:rPr>
        <w:lastRenderedPageBreak/>
        <w:drawing>
          <wp:inline distT="0" distB="0" distL="0" distR="0" wp14:anchorId="1993E845" wp14:editId="5A425264">
            <wp:extent cx="5287993" cy="3726611"/>
            <wp:effectExtent l="0" t="0" r="0" b="0"/>
            <wp:docPr id="11" name="Picture 11" descr="Due to the complexity of this document and the niche scientific target audience, no alternative description has been provided. Please email Geoscience Australia at clientservices@ga.gov.au for an alternative description." title="BM213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2" cy="3726815"/>
                    </a:xfrm>
                    <a:prstGeom prst="rect">
                      <a:avLst/>
                    </a:prstGeom>
                    <a:noFill/>
                    <a:ln>
                      <a:noFill/>
                    </a:ln>
                  </pic:spPr>
                </pic:pic>
              </a:graphicData>
            </a:graphic>
          </wp:inline>
        </w:drawing>
      </w:r>
    </w:p>
    <w:p w14:paraId="36D69BE0" w14:textId="77777777" w:rsidR="00106B8D" w:rsidRDefault="000A0726" w:rsidP="0057400B">
      <w:pPr>
        <w:pStyle w:val="Figuresandimagescentred"/>
      </w:pPr>
      <w:r>
        <w:rPr>
          <w:noProof/>
        </w:rPr>
        <w:drawing>
          <wp:inline distT="0" distB="0" distL="0" distR="0" wp14:anchorId="3D5FB06D" wp14:editId="1B00273B">
            <wp:extent cx="5218981" cy="3735143"/>
            <wp:effectExtent l="0" t="0" r="0" b="0"/>
            <wp:docPr id="12" name="Picture 12" descr="Due to the complexity of this document and the niche scientific target audience, no alternative description has been provided. Please email Geoscience Australia at clientservices@ga.gov.au for an alternative description." title="BM214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8880" cy="3735070"/>
                    </a:xfrm>
                    <a:prstGeom prst="rect">
                      <a:avLst/>
                    </a:prstGeom>
                    <a:noFill/>
                    <a:ln>
                      <a:noFill/>
                    </a:ln>
                  </pic:spPr>
                </pic:pic>
              </a:graphicData>
            </a:graphic>
          </wp:inline>
        </w:drawing>
      </w:r>
    </w:p>
    <w:p w14:paraId="6226AAED" w14:textId="77777777" w:rsidR="00106B8D" w:rsidRDefault="009E014D" w:rsidP="0057400B">
      <w:pPr>
        <w:pStyle w:val="Figuresandimagescentred"/>
      </w:pPr>
      <w:r>
        <w:rPr>
          <w:noProof/>
        </w:rPr>
        <w:lastRenderedPageBreak/>
        <w:drawing>
          <wp:inline distT="0" distB="0" distL="0" distR="0" wp14:anchorId="6FEDCFE8" wp14:editId="114DF072">
            <wp:extent cx="5296619" cy="3734862"/>
            <wp:effectExtent l="0" t="0" r="0" b="0"/>
            <wp:docPr id="13" name="Picture 13" descr="Due to the complexity of this document and the niche scientific target audience, no alternative description has been provided. Please email Geoscience Australia at clientservices@ga.gov.au for an alternative description." title="BM215 time series movement in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6914" cy="3735070"/>
                    </a:xfrm>
                    <a:prstGeom prst="rect">
                      <a:avLst/>
                    </a:prstGeom>
                    <a:noFill/>
                    <a:ln>
                      <a:noFill/>
                    </a:ln>
                  </pic:spPr>
                </pic:pic>
              </a:graphicData>
            </a:graphic>
          </wp:inline>
        </w:drawing>
      </w:r>
    </w:p>
    <w:p w14:paraId="00783C0A" w14:textId="77777777" w:rsidR="00836A5A" w:rsidRDefault="009E014D" w:rsidP="0057400B">
      <w:pPr>
        <w:pStyle w:val="Figuresandimagescentred"/>
      </w:pPr>
      <w:r>
        <w:rPr>
          <w:noProof/>
        </w:rPr>
        <w:drawing>
          <wp:inline distT="0" distB="0" distL="0" distR="0" wp14:anchorId="760DEDF3" wp14:editId="0F6E6763">
            <wp:extent cx="5253487" cy="3743751"/>
            <wp:effectExtent l="0" t="0" r="0" b="0"/>
            <wp:docPr id="14" name="Picture 14" descr="Due to the complexity of this document and the niche scientific target audience, no alternative description has been provided. Please email Geoscience Australia at clientservices@ga.gov.au for an alternative description." title="SAMOBM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3780" cy="3743960"/>
                    </a:xfrm>
                    <a:prstGeom prst="rect">
                      <a:avLst/>
                    </a:prstGeom>
                    <a:noFill/>
                    <a:ln>
                      <a:noFill/>
                    </a:ln>
                  </pic:spPr>
                </pic:pic>
              </a:graphicData>
            </a:graphic>
          </wp:inline>
        </w:drawing>
      </w:r>
    </w:p>
    <w:p w14:paraId="1FA3FB5D" w14:textId="77777777" w:rsidR="00836A5A" w:rsidRDefault="00836A5A" w:rsidP="00836A5A">
      <w:pPr>
        <w:pStyle w:val="BodyText"/>
      </w:pPr>
      <w:r>
        <w:br w:type="page"/>
      </w:r>
    </w:p>
    <w:p w14:paraId="70EEED4F" w14:textId="77777777" w:rsidR="00836A5A" w:rsidRDefault="00836A5A" w:rsidP="00836A5A">
      <w:pPr>
        <w:pStyle w:val="Heading1"/>
      </w:pPr>
      <w:bookmarkStart w:id="45" w:name="_Toc255396944"/>
      <w:bookmarkStart w:id="46" w:name="_Toc387325626"/>
      <w:r w:rsidRPr="00836A5A">
        <w:lastRenderedPageBreak/>
        <w:t>Deep Bench Mark Locality Diagrams</w:t>
      </w:r>
      <w:bookmarkEnd w:id="45"/>
      <w:bookmarkEnd w:id="46"/>
    </w:p>
    <w:p w14:paraId="1912E2D4" w14:textId="77777777" w:rsidR="00836A5A" w:rsidRPr="00836A5A" w:rsidRDefault="00836A5A" w:rsidP="00FA56B3">
      <w:pPr>
        <w:pStyle w:val="Figuresandimagescentred"/>
      </w:pPr>
      <w:r>
        <w:rPr>
          <w:noProof/>
        </w:rPr>
        <w:drawing>
          <wp:inline distT="0" distB="0" distL="0" distR="0" wp14:anchorId="1980E7DB" wp14:editId="014B7A74">
            <wp:extent cx="5006585" cy="7401464"/>
            <wp:effectExtent l="0" t="0" r="3810" b="9525"/>
            <wp:docPr id="21" name="Picture 21" descr="Due to the complexity of this figure no alternative description has been provided. Please email Geoscience Australia at clientservices@ga.gov.au for an alternate description." title="Deep Bench Mark Locality Diagram - B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1602" cy="7408881"/>
                    </a:xfrm>
                    <a:prstGeom prst="rect">
                      <a:avLst/>
                    </a:prstGeom>
                    <a:noFill/>
                    <a:ln>
                      <a:noFill/>
                    </a:ln>
                  </pic:spPr>
                </pic:pic>
              </a:graphicData>
            </a:graphic>
          </wp:inline>
        </w:drawing>
      </w:r>
    </w:p>
    <w:p w14:paraId="0494A946" w14:textId="77777777" w:rsidR="00FA56B3" w:rsidRPr="00FA56B3" w:rsidRDefault="00836A5A" w:rsidP="00836A5A">
      <w:pPr>
        <w:pStyle w:val="Figuresandimagescentred"/>
      </w:pPr>
      <w:r w:rsidRPr="00FA56B3">
        <w:rPr>
          <w:noProof/>
        </w:rPr>
        <w:lastRenderedPageBreak/>
        <w:drawing>
          <wp:inline distT="0" distB="0" distL="0" distR="0" wp14:anchorId="47A568F7" wp14:editId="2FB8A7BF">
            <wp:extent cx="5852160" cy="8516837"/>
            <wp:effectExtent l="0" t="0" r="0" b="0"/>
            <wp:docPr id="19" name="Picture 19" descr="Due to the complexity of this figure no alternative description has been provided. Please email Geoscience Australia at clientservices@ga.gov.au for an alternate description." title="Deep Bench Mark Locality Diagram - B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7" cy="8525156"/>
                    </a:xfrm>
                    <a:prstGeom prst="rect">
                      <a:avLst/>
                    </a:prstGeom>
                    <a:noFill/>
                    <a:ln>
                      <a:noFill/>
                    </a:ln>
                  </pic:spPr>
                </pic:pic>
              </a:graphicData>
            </a:graphic>
          </wp:inline>
        </w:drawing>
      </w:r>
    </w:p>
    <w:p w14:paraId="562E9621" w14:textId="77777777" w:rsidR="00FA56B3" w:rsidRPr="00FA56B3" w:rsidRDefault="00836A5A" w:rsidP="00836A5A">
      <w:pPr>
        <w:pStyle w:val="Figuresandimagescentred"/>
      </w:pPr>
      <w:r w:rsidRPr="00FA56B3">
        <w:rPr>
          <w:noProof/>
        </w:rPr>
        <w:lastRenderedPageBreak/>
        <w:drawing>
          <wp:inline distT="0" distB="0" distL="0" distR="0" wp14:anchorId="5A080B6C" wp14:editId="01AB218E">
            <wp:extent cx="5661328" cy="8192572"/>
            <wp:effectExtent l="0" t="0" r="0" b="0"/>
            <wp:docPr id="18" name="Picture 18" descr="Due to the complexity of this figure no alternative description has been provided. Please email Geoscience Australia at clientservices@ga.gov.au for an alternate description." title="Deep Bench Mark Locality Diagram - B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2961" cy="8194935"/>
                    </a:xfrm>
                    <a:prstGeom prst="rect">
                      <a:avLst/>
                    </a:prstGeom>
                    <a:noFill/>
                    <a:ln>
                      <a:noFill/>
                    </a:ln>
                  </pic:spPr>
                </pic:pic>
              </a:graphicData>
            </a:graphic>
          </wp:inline>
        </w:drawing>
      </w:r>
    </w:p>
    <w:p w14:paraId="54425690" w14:textId="77777777" w:rsidR="00FA56B3" w:rsidRPr="00FA56B3" w:rsidRDefault="00836A5A" w:rsidP="00836A5A">
      <w:pPr>
        <w:pStyle w:val="Figuresandimagescentred"/>
      </w:pPr>
      <w:r w:rsidRPr="00FA56B3">
        <w:rPr>
          <w:noProof/>
        </w:rPr>
        <w:lastRenderedPageBreak/>
        <w:drawing>
          <wp:inline distT="0" distB="0" distL="0" distR="0" wp14:anchorId="1D32E69B" wp14:editId="44C58D9F">
            <wp:extent cx="5677231" cy="8463521"/>
            <wp:effectExtent l="0" t="0" r="0" b="0"/>
            <wp:docPr id="17" name="Picture 17" descr="Due to the complexity of this figure no alternative description has been provided. Please email Geoscience Australia at clientservices@ga.gov.au for an alternate description." title="Deep Bench Mark Locality Diagram - B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3405" cy="8472725"/>
                    </a:xfrm>
                    <a:prstGeom prst="rect">
                      <a:avLst/>
                    </a:prstGeom>
                    <a:noFill/>
                    <a:ln>
                      <a:noFill/>
                    </a:ln>
                  </pic:spPr>
                </pic:pic>
              </a:graphicData>
            </a:graphic>
          </wp:inline>
        </w:drawing>
      </w:r>
    </w:p>
    <w:p w14:paraId="0FFFC5B5" w14:textId="77777777" w:rsidR="00FA56B3" w:rsidRPr="00FA56B3" w:rsidRDefault="00836A5A" w:rsidP="00836A5A">
      <w:pPr>
        <w:pStyle w:val="Figuresandimagescentred"/>
      </w:pPr>
      <w:r w:rsidRPr="00FA56B3">
        <w:rPr>
          <w:noProof/>
        </w:rPr>
        <w:lastRenderedPageBreak/>
        <w:drawing>
          <wp:inline distT="0" distB="0" distL="0" distR="0" wp14:anchorId="69D6D7EA" wp14:editId="72260CF6">
            <wp:extent cx="5406887" cy="7949720"/>
            <wp:effectExtent l="0" t="0" r="3810" b="0"/>
            <wp:docPr id="16" name="Picture 16" descr="Due to the complexity of this figure no alternative description has been provided. Please email Geoscience Australia at clientservices@ga.gov.au for an alternate description." title="Deep Bench Mark Locality Diagram - B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8615" cy="7952261"/>
                    </a:xfrm>
                    <a:prstGeom prst="rect">
                      <a:avLst/>
                    </a:prstGeom>
                    <a:noFill/>
                    <a:ln>
                      <a:noFill/>
                    </a:ln>
                  </pic:spPr>
                </pic:pic>
              </a:graphicData>
            </a:graphic>
          </wp:inline>
        </w:drawing>
      </w:r>
    </w:p>
    <w:p w14:paraId="625059BD" w14:textId="77777777" w:rsidR="00836A5A" w:rsidRPr="00FA56B3" w:rsidRDefault="00836A5A" w:rsidP="00836A5A">
      <w:pPr>
        <w:pStyle w:val="Figuresandimagescentred"/>
      </w:pPr>
      <w:r w:rsidRPr="00FA56B3">
        <w:rPr>
          <w:noProof/>
        </w:rPr>
        <w:lastRenderedPageBreak/>
        <w:drawing>
          <wp:inline distT="0" distB="0" distL="0" distR="0" wp14:anchorId="38CC3B38" wp14:editId="0E08A4F2">
            <wp:extent cx="5494351" cy="7969289"/>
            <wp:effectExtent l="0" t="0" r="0" b="0"/>
            <wp:docPr id="15" name="Picture 15" descr="Due to the complexity of this figure no alternative description has been provided. Please email Geoscience Australia at clientservices@ga.gov.au for an alternate description." title="Deep Bench Mark Locality Diagram - B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3075" cy="7967439"/>
                    </a:xfrm>
                    <a:prstGeom prst="rect">
                      <a:avLst/>
                    </a:prstGeom>
                    <a:noFill/>
                    <a:ln>
                      <a:noFill/>
                    </a:ln>
                  </pic:spPr>
                </pic:pic>
              </a:graphicData>
            </a:graphic>
          </wp:inline>
        </w:drawing>
      </w:r>
    </w:p>
    <w:p w14:paraId="3F8F8F36" w14:textId="77777777" w:rsidR="00836A5A" w:rsidRPr="00FA56B3" w:rsidRDefault="006771D3" w:rsidP="00FA56B3">
      <w:pPr>
        <w:pStyle w:val="Figuresandimagescentred"/>
      </w:pPr>
      <w:r w:rsidRPr="00FA56B3">
        <w:rPr>
          <w:noProof/>
        </w:rPr>
        <w:lastRenderedPageBreak/>
        <w:drawing>
          <wp:inline distT="0" distB="0" distL="0" distR="0" wp14:anchorId="7CAC83F8" wp14:editId="014FB9CF">
            <wp:extent cx="5276850" cy="8239125"/>
            <wp:effectExtent l="0" t="0" r="0" b="9525"/>
            <wp:docPr id="31" name="Picture 31" descr="Due to the complexity of this figure no alternative description has been provided. Please email Geoscience Australia at clientservices@ga.gov.au for an alternate description." title="Deep Bench Mark Locality Diagram - B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8239125"/>
                    </a:xfrm>
                    <a:prstGeom prst="rect">
                      <a:avLst/>
                    </a:prstGeom>
                    <a:noFill/>
                    <a:ln>
                      <a:noFill/>
                    </a:ln>
                  </pic:spPr>
                </pic:pic>
              </a:graphicData>
            </a:graphic>
          </wp:inline>
        </w:drawing>
      </w:r>
    </w:p>
    <w:p w14:paraId="0175E582" w14:textId="77777777" w:rsidR="00836A5A" w:rsidRPr="00FA56B3" w:rsidRDefault="00836A5A" w:rsidP="00836A5A">
      <w:pPr>
        <w:pStyle w:val="Heading1"/>
        <w:rPr>
          <w:spacing w:val="-6"/>
        </w:rPr>
      </w:pPr>
      <w:bookmarkStart w:id="47" w:name="_Toc255396945"/>
      <w:bookmarkStart w:id="48" w:name="_Toc387325627"/>
      <w:r w:rsidRPr="00FA56B3">
        <w:rPr>
          <w:spacing w:val="-6"/>
        </w:rPr>
        <w:lastRenderedPageBreak/>
        <w:t>Western Samoa Reference Mark Locality Diagram</w:t>
      </w:r>
      <w:bookmarkEnd w:id="47"/>
      <w:bookmarkEnd w:id="48"/>
    </w:p>
    <w:p w14:paraId="22F26C5E" w14:textId="77777777" w:rsidR="00836A5A" w:rsidRPr="00FA56B3" w:rsidRDefault="00836A5A" w:rsidP="00FA56B3">
      <w:pPr>
        <w:pStyle w:val="Figuresandimagescentred"/>
      </w:pPr>
      <w:r w:rsidRPr="00FA56B3">
        <w:rPr>
          <w:noProof/>
        </w:rPr>
        <w:drawing>
          <wp:inline distT="0" distB="0" distL="0" distR="0" wp14:anchorId="6A97DF49" wp14:editId="5F5DF05A">
            <wp:extent cx="5400104" cy="6728604"/>
            <wp:effectExtent l="0" t="0" r="0" b="0"/>
            <wp:docPr id="22" name="Picture 22" descr="Due to the complexity of this figure no alternative description has been provided. Please email Geoscience Australia at clientservices@ga.gov.au for an alternate description." title="Western Samoa Reference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t="5569"/>
                    <a:stretch/>
                  </pic:blipFill>
                  <pic:spPr bwMode="auto">
                    <a:xfrm>
                      <a:off x="0" y="0"/>
                      <a:ext cx="5400040" cy="6728525"/>
                    </a:xfrm>
                    <a:prstGeom prst="rect">
                      <a:avLst/>
                    </a:prstGeom>
                    <a:noFill/>
                    <a:ln>
                      <a:noFill/>
                    </a:ln>
                    <a:extLst>
                      <a:ext uri="{53640926-AAD7-44D8-BBD7-CCE9431645EC}">
                        <a14:shadowObscured xmlns:a14="http://schemas.microsoft.com/office/drawing/2010/main"/>
                      </a:ext>
                    </a:extLst>
                  </pic:spPr>
                </pic:pic>
              </a:graphicData>
            </a:graphic>
          </wp:inline>
        </w:drawing>
      </w:r>
    </w:p>
    <w:p w14:paraId="49341835" w14:textId="77777777" w:rsidR="00836A5A" w:rsidRDefault="00147B1E" w:rsidP="00AA7AE6">
      <w:pPr>
        <w:pStyle w:val="Heading1"/>
      </w:pPr>
      <w:bookmarkStart w:id="49" w:name="_Toc387325628"/>
      <w:r>
        <w:lastRenderedPageBreak/>
        <w:t>Permanent</w:t>
      </w:r>
      <w:r w:rsidRPr="00EA7702">
        <w:t xml:space="preserve"> </w:t>
      </w:r>
      <w:r w:rsidR="00836A5A" w:rsidRPr="00EA7702">
        <w:t>Holding Mark Locality Diagrams</w:t>
      </w:r>
      <w:bookmarkEnd w:id="49"/>
    </w:p>
    <w:p w14:paraId="6E918839" w14:textId="77777777" w:rsidR="00836A5A" w:rsidRPr="00836A5A" w:rsidRDefault="00416352" w:rsidP="00FA56B3">
      <w:pPr>
        <w:pStyle w:val="Figuresandimagescentred"/>
      </w:pPr>
      <w:r>
        <w:rPr>
          <w:noProof/>
        </w:rPr>
        <w:drawing>
          <wp:inline distT="0" distB="0" distL="0" distR="0" wp14:anchorId="31DA832A" wp14:editId="26E6AD43">
            <wp:extent cx="4759338" cy="7048500"/>
            <wp:effectExtent l="0" t="0" r="3175" b="0"/>
            <wp:docPr id="43" name="Picture 43" descr="Due to the complexity of this figure no alternative description has been provided. Please email Geoscience Australia at clientservices@ga.gov.au for an alternate description." title="Permanent Holding Mark Locality Diagrams - SAM 16 &amp; SAM 17 &amp; SA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a:extLst>
                        <a:ext uri="{28A0092B-C50C-407E-A947-70E740481C1C}">
                          <a14:useLocalDpi xmlns:a14="http://schemas.microsoft.com/office/drawing/2010/main" val="0"/>
                        </a:ext>
                      </a:extLst>
                    </a:blip>
                    <a:stretch>
                      <a:fillRect/>
                    </a:stretch>
                  </pic:blipFill>
                  <pic:spPr>
                    <a:xfrm>
                      <a:off x="0" y="0"/>
                      <a:ext cx="4758056" cy="7046602"/>
                    </a:xfrm>
                    <a:prstGeom prst="rect">
                      <a:avLst/>
                    </a:prstGeom>
                  </pic:spPr>
                </pic:pic>
              </a:graphicData>
            </a:graphic>
          </wp:inline>
        </w:drawing>
      </w:r>
    </w:p>
    <w:p w14:paraId="6023E87E" w14:textId="77777777" w:rsidR="00FA56B3" w:rsidRPr="00F12FC0" w:rsidRDefault="00592343" w:rsidP="00FA56B3">
      <w:pPr>
        <w:pStyle w:val="Figuresandimagescentred"/>
      </w:pPr>
      <w:r>
        <w:rPr>
          <w:noProof/>
        </w:rPr>
        <w:lastRenderedPageBreak/>
        <w:drawing>
          <wp:inline distT="0" distB="0" distL="0" distR="0" wp14:anchorId="7A91B65B" wp14:editId="430DCB27">
            <wp:extent cx="5534025" cy="8366253"/>
            <wp:effectExtent l="0" t="0" r="0" b="0"/>
            <wp:docPr id="20" name="Picture 20" descr="Due to the complexity of this figure no alternative description has been provided. Please email Geoscience Australia at clientservices@ga.gov.au for an alternate description." title="Permanent Holding Mark Locality Diagrams - SAM 180 &amp; SAM 104 &amp; SA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_BM_Samoa_Page_03"/>
                    <pic:cNvPicPr>
                      <a:picLocks noChangeAspect="1" noChangeArrowheads="1"/>
                    </pic:cNvPicPr>
                  </pic:nvPicPr>
                  <pic:blipFill>
                    <a:blip r:embed="rId37" cstate="print">
                      <a:extLst>
                        <a:ext uri="{28A0092B-C50C-407E-A947-70E740481C1C}">
                          <a14:useLocalDpi xmlns:a14="http://schemas.microsoft.com/office/drawing/2010/main" val="0"/>
                        </a:ext>
                      </a:extLst>
                    </a:blip>
                    <a:srcRect l="4875" t="4689" r="7277" b="1491"/>
                    <a:stretch>
                      <a:fillRect/>
                    </a:stretch>
                  </pic:blipFill>
                  <pic:spPr bwMode="auto">
                    <a:xfrm>
                      <a:off x="0" y="0"/>
                      <a:ext cx="5534025" cy="8366253"/>
                    </a:xfrm>
                    <a:prstGeom prst="rect">
                      <a:avLst/>
                    </a:prstGeom>
                    <a:noFill/>
                    <a:ln>
                      <a:noFill/>
                    </a:ln>
                  </pic:spPr>
                </pic:pic>
              </a:graphicData>
            </a:graphic>
          </wp:inline>
        </w:drawing>
      </w:r>
    </w:p>
    <w:p w14:paraId="5C9B184B" w14:textId="77777777" w:rsidR="00FA56B3" w:rsidRPr="00F12FC0" w:rsidRDefault="00416352" w:rsidP="00FA56B3">
      <w:pPr>
        <w:pStyle w:val="Figuresandimagescentred"/>
      </w:pPr>
      <w:r>
        <w:rPr>
          <w:noProof/>
        </w:rPr>
        <w:lastRenderedPageBreak/>
        <w:drawing>
          <wp:inline distT="0" distB="0" distL="0" distR="0" wp14:anchorId="03376805" wp14:editId="7F9E3AEA">
            <wp:extent cx="5694319" cy="8419381"/>
            <wp:effectExtent l="0" t="0" r="1905" b="1270"/>
            <wp:docPr id="42" name="Picture 42" descr="Due to the complexity of this figure no alternative description has been provided. Please email Geoscience Australia at clientservices@ga.gov.au for an alternate description." title="Permanent Holding Mark Locality Diagrams - SAM 166 &amp; SA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extLst>
                        <a:ext uri="{28A0092B-C50C-407E-A947-70E740481C1C}">
                          <a14:useLocalDpi xmlns:a14="http://schemas.microsoft.com/office/drawing/2010/main" val="0"/>
                        </a:ext>
                      </a:extLst>
                    </a:blip>
                    <a:stretch>
                      <a:fillRect/>
                    </a:stretch>
                  </pic:blipFill>
                  <pic:spPr>
                    <a:xfrm>
                      <a:off x="0" y="0"/>
                      <a:ext cx="5691987" cy="8415933"/>
                    </a:xfrm>
                    <a:prstGeom prst="rect">
                      <a:avLst/>
                    </a:prstGeom>
                  </pic:spPr>
                </pic:pic>
              </a:graphicData>
            </a:graphic>
          </wp:inline>
        </w:drawing>
      </w:r>
    </w:p>
    <w:p w14:paraId="44FFCC03" w14:textId="77777777" w:rsidR="00FA56B3" w:rsidRPr="00F12FC0" w:rsidRDefault="00416352" w:rsidP="00FA56B3">
      <w:pPr>
        <w:pStyle w:val="Figuresandimagescentred"/>
      </w:pPr>
      <w:r>
        <w:rPr>
          <w:noProof/>
        </w:rPr>
        <w:lastRenderedPageBreak/>
        <w:drawing>
          <wp:inline distT="0" distB="0" distL="0" distR="0" wp14:anchorId="74471E90" wp14:editId="676C7F4F">
            <wp:extent cx="5683555" cy="8427492"/>
            <wp:effectExtent l="0" t="0" r="0" b="0"/>
            <wp:docPr id="41" name="Picture 41" descr="Due to the complexity of this figure no alternative description has been provided. Please email Geoscience Australia at clientservices@ga.gov.au for an alternate description." title="Permanent Holding Mark Locality Diagrams - SAM 170 &amp; SAM 187 &amp; SA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5685371" cy="8430185"/>
                    </a:xfrm>
                    <a:prstGeom prst="rect">
                      <a:avLst/>
                    </a:prstGeom>
                  </pic:spPr>
                </pic:pic>
              </a:graphicData>
            </a:graphic>
          </wp:inline>
        </w:drawing>
      </w:r>
    </w:p>
    <w:p w14:paraId="244275F8" w14:textId="77777777" w:rsidR="00FA56B3" w:rsidRPr="00F12FC0" w:rsidRDefault="00416352" w:rsidP="00FA56B3">
      <w:pPr>
        <w:pStyle w:val="Figuresandimagescentred"/>
      </w:pPr>
      <w:r>
        <w:rPr>
          <w:noProof/>
        </w:rPr>
        <w:lastRenderedPageBreak/>
        <w:drawing>
          <wp:inline distT="0" distB="0" distL="0" distR="0" wp14:anchorId="485CE36C" wp14:editId="2E8D8B64">
            <wp:extent cx="5642740" cy="8345606"/>
            <wp:effectExtent l="0" t="0" r="0" b="0"/>
            <wp:docPr id="40" name="Picture 40" descr="Due to the complexity of this figure no alternative description has been provided. Please email Geoscience Australia at clientservices@ga.gov.au for an alternate description." title="Permanent Holding Mark Locality Diagrams - SAM 139 &amp; SA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5643455" cy="8346664"/>
                    </a:xfrm>
                    <a:prstGeom prst="rect">
                      <a:avLst/>
                    </a:prstGeom>
                  </pic:spPr>
                </pic:pic>
              </a:graphicData>
            </a:graphic>
          </wp:inline>
        </w:drawing>
      </w:r>
    </w:p>
    <w:p w14:paraId="24B46DA2" w14:textId="77777777" w:rsidR="00FA56B3" w:rsidRPr="00F12FC0" w:rsidRDefault="00416352" w:rsidP="00FA56B3">
      <w:pPr>
        <w:pStyle w:val="Figuresandimagescentred"/>
      </w:pPr>
      <w:r>
        <w:rPr>
          <w:noProof/>
        </w:rPr>
        <w:lastRenderedPageBreak/>
        <w:drawing>
          <wp:inline distT="0" distB="0" distL="0" distR="0" wp14:anchorId="0729370D" wp14:editId="53319848">
            <wp:extent cx="5677469" cy="8416610"/>
            <wp:effectExtent l="0" t="0" r="0" b="3810"/>
            <wp:docPr id="39" name="Picture 39" descr="Due to the complexity of this figure no alternative description has been provided. Please email Geoscience Australia at clientservices@ga.gov.au for an alternate description." title="Permanent Holding Mark Locality Diagrams - SAM 301 &amp; SA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1">
                      <a:extLst>
                        <a:ext uri="{28A0092B-C50C-407E-A947-70E740481C1C}">
                          <a14:useLocalDpi xmlns:a14="http://schemas.microsoft.com/office/drawing/2010/main" val="0"/>
                        </a:ext>
                      </a:extLst>
                    </a:blip>
                    <a:stretch>
                      <a:fillRect/>
                    </a:stretch>
                  </pic:blipFill>
                  <pic:spPr>
                    <a:xfrm>
                      <a:off x="0" y="0"/>
                      <a:ext cx="5680536" cy="8421157"/>
                    </a:xfrm>
                    <a:prstGeom prst="rect">
                      <a:avLst/>
                    </a:prstGeom>
                  </pic:spPr>
                </pic:pic>
              </a:graphicData>
            </a:graphic>
          </wp:inline>
        </w:drawing>
      </w:r>
    </w:p>
    <w:p w14:paraId="38DE9EB8" w14:textId="77777777" w:rsidR="00FA56B3" w:rsidRPr="00F12FC0" w:rsidRDefault="00416352" w:rsidP="00FA56B3">
      <w:pPr>
        <w:pStyle w:val="Figuresandimagescentred"/>
      </w:pPr>
      <w:r>
        <w:rPr>
          <w:noProof/>
        </w:rPr>
        <w:lastRenderedPageBreak/>
        <w:drawing>
          <wp:inline distT="0" distB="0" distL="0" distR="0" wp14:anchorId="30ABE297" wp14:editId="4D208BED">
            <wp:extent cx="5655738" cy="8366078"/>
            <wp:effectExtent l="0" t="0" r="2540" b="0"/>
            <wp:docPr id="34" name="Picture 34" descr="Due to the complexity of this figure no alternative description has been provided. Please email Geoscience Australia at clientservices@ga.gov.au for an alternate description." title="Permanent Holding Mark Locality Diagrams - SAM 303 &amp; SA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2">
                      <a:extLst>
                        <a:ext uri="{28A0092B-C50C-407E-A947-70E740481C1C}">
                          <a14:useLocalDpi xmlns:a14="http://schemas.microsoft.com/office/drawing/2010/main" val="0"/>
                        </a:ext>
                      </a:extLst>
                    </a:blip>
                    <a:stretch>
                      <a:fillRect/>
                    </a:stretch>
                  </pic:blipFill>
                  <pic:spPr>
                    <a:xfrm>
                      <a:off x="0" y="0"/>
                      <a:ext cx="5656455" cy="8367138"/>
                    </a:xfrm>
                    <a:prstGeom prst="rect">
                      <a:avLst/>
                    </a:prstGeom>
                  </pic:spPr>
                </pic:pic>
              </a:graphicData>
            </a:graphic>
          </wp:inline>
        </w:drawing>
      </w:r>
    </w:p>
    <w:p w14:paraId="4F7BBB88" w14:textId="77777777" w:rsidR="00FA56B3" w:rsidRPr="00F12FC0" w:rsidRDefault="000006CC" w:rsidP="00FA56B3">
      <w:pPr>
        <w:pStyle w:val="Figuresandimagescentred"/>
      </w:pPr>
      <w:r>
        <w:rPr>
          <w:noProof/>
        </w:rPr>
        <w:lastRenderedPageBreak/>
        <w:drawing>
          <wp:inline distT="0" distB="0" distL="0" distR="0" wp14:anchorId="74A4F177" wp14:editId="76D0516C">
            <wp:extent cx="5611367" cy="8315864"/>
            <wp:effectExtent l="0" t="0" r="8890" b="0"/>
            <wp:docPr id="33" name="Picture 33" descr="Due to the complexity of this figure no alternative description has been provided. Please email Geoscience Australia at clientservices@ga.gov.au for an alternate description." title="Permanent Holding Mark Locality Diagrams - SAM 305 &amp; SA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3">
                      <a:extLst>
                        <a:ext uri="{28A0092B-C50C-407E-A947-70E740481C1C}">
                          <a14:useLocalDpi xmlns:a14="http://schemas.microsoft.com/office/drawing/2010/main" val="0"/>
                        </a:ext>
                      </a:extLst>
                    </a:blip>
                    <a:stretch>
                      <a:fillRect/>
                    </a:stretch>
                  </pic:blipFill>
                  <pic:spPr>
                    <a:xfrm>
                      <a:off x="0" y="0"/>
                      <a:ext cx="5615001" cy="8321249"/>
                    </a:xfrm>
                    <a:prstGeom prst="rect">
                      <a:avLst/>
                    </a:prstGeom>
                  </pic:spPr>
                </pic:pic>
              </a:graphicData>
            </a:graphic>
          </wp:inline>
        </w:drawing>
      </w:r>
    </w:p>
    <w:p w14:paraId="58D61D35" w14:textId="77777777" w:rsidR="00FA56B3" w:rsidRPr="00F12FC0" w:rsidRDefault="000006CC" w:rsidP="00FA56B3">
      <w:pPr>
        <w:pStyle w:val="Figuresandimagescentred"/>
      </w:pPr>
      <w:r>
        <w:rPr>
          <w:noProof/>
        </w:rPr>
        <w:lastRenderedPageBreak/>
        <w:drawing>
          <wp:inline distT="0" distB="0" distL="0" distR="0" wp14:anchorId="30D08B5B" wp14:editId="4B7EE3EC">
            <wp:extent cx="5637475" cy="8342171"/>
            <wp:effectExtent l="0" t="0" r="1905" b="1905"/>
            <wp:docPr id="23" name="Picture 23" descr="Due to the complexity of this figure no alternative description has been provided. Please email Geoscience Australia at clientservices@ga.gov.au for an alternate description." title="Permanent Holding Mark Locality Diagrams - SAM 307 &amp; SA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
                      <a:extLst>
                        <a:ext uri="{28A0092B-C50C-407E-A947-70E740481C1C}">
                          <a14:useLocalDpi xmlns:a14="http://schemas.microsoft.com/office/drawing/2010/main" val="0"/>
                        </a:ext>
                      </a:extLst>
                    </a:blip>
                    <a:stretch>
                      <a:fillRect/>
                    </a:stretch>
                  </pic:blipFill>
                  <pic:spPr>
                    <a:xfrm>
                      <a:off x="0" y="0"/>
                      <a:ext cx="5640746" cy="8347011"/>
                    </a:xfrm>
                    <a:prstGeom prst="rect">
                      <a:avLst/>
                    </a:prstGeom>
                  </pic:spPr>
                </pic:pic>
              </a:graphicData>
            </a:graphic>
          </wp:inline>
        </w:drawing>
      </w:r>
    </w:p>
    <w:p w14:paraId="292B5B10" w14:textId="77777777" w:rsidR="00FA56B3" w:rsidRPr="00F12FC0" w:rsidRDefault="00453DB6" w:rsidP="00FA56B3">
      <w:pPr>
        <w:pStyle w:val="Figuresandimagescentred"/>
      </w:pPr>
      <w:r>
        <w:rPr>
          <w:noProof/>
        </w:rPr>
        <w:lastRenderedPageBreak/>
        <w:drawing>
          <wp:inline distT="0" distB="0" distL="0" distR="0" wp14:anchorId="5DFAA19C" wp14:editId="7316C572">
            <wp:extent cx="5760085" cy="8316777"/>
            <wp:effectExtent l="0" t="0" r="0" b="8255"/>
            <wp:docPr id="35" name="Picture 35" descr="Due to the complexity of this figure no alternative description has been provided. Please email Geoscience Australia at clientservices@ga.gov.au for an alternate description." title="Permanent Holding Mark Locality Diagrams - SAM 309 &amp; SA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P_BM_Samoa%2009"/>
                    <pic:cNvPicPr>
                      <a:picLocks noChangeAspect="1" noChangeArrowheads="1"/>
                    </pic:cNvPicPr>
                  </pic:nvPicPr>
                  <pic:blipFill>
                    <a:blip r:embed="rId45" cstate="print">
                      <a:extLst>
                        <a:ext uri="{28A0092B-C50C-407E-A947-70E740481C1C}">
                          <a14:useLocalDpi xmlns:a14="http://schemas.microsoft.com/office/drawing/2010/main" val="0"/>
                        </a:ext>
                      </a:extLst>
                    </a:blip>
                    <a:srcRect l="5882" t="5519" r="4716" b="3145"/>
                    <a:stretch>
                      <a:fillRect/>
                    </a:stretch>
                  </pic:blipFill>
                  <pic:spPr bwMode="auto">
                    <a:xfrm>
                      <a:off x="0" y="0"/>
                      <a:ext cx="5760085" cy="8316777"/>
                    </a:xfrm>
                    <a:prstGeom prst="rect">
                      <a:avLst/>
                    </a:prstGeom>
                    <a:noFill/>
                    <a:ln>
                      <a:noFill/>
                    </a:ln>
                  </pic:spPr>
                </pic:pic>
              </a:graphicData>
            </a:graphic>
          </wp:inline>
        </w:drawing>
      </w:r>
    </w:p>
    <w:p w14:paraId="7F51425C" w14:textId="77777777" w:rsidR="00FA56B3" w:rsidRPr="00F12FC0" w:rsidRDefault="00453DB6" w:rsidP="00FA56B3">
      <w:pPr>
        <w:pStyle w:val="Figuresandimagescentred"/>
      </w:pPr>
      <w:r>
        <w:rPr>
          <w:noProof/>
        </w:rPr>
        <w:lastRenderedPageBreak/>
        <w:drawing>
          <wp:inline distT="0" distB="0" distL="0" distR="0" wp14:anchorId="4BA19635" wp14:editId="110C4965">
            <wp:extent cx="5621417" cy="8315864"/>
            <wp:effectExtent l="0" t="0" r="0" b="0"/>
            <wp:docPr id="36" name="Picture 36" descr="Due to the complexity of this figure no alternative description has been provided. Please email Geoscience Australia at clientservices@ga.gov.au for an alternate description." title="Permanent Holding Mark Locality Diagrams - SAM 313 &amp; SA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P_BM_Samoa%2009"/>
                    <pic:cNvPicPr>
                      <a:picLocks noChangeAspect="1" noChangeArrowheads="1"/>
                    </pic:cNvPicPr>
                  </pic:nvPicPr>
                  <pic:blipFill>
                    <a:blip r:embed="rId46" cstate="print">
                      <a:extLst>
                        <a:ext uri="{28A0092B-C50C-407E-A947-70E740481C1C}">
                          <a14:useLocalDpi xmlns:a14="http://schemas.microsoft.com/office/drawing/2010/main" val="0"/>
                        </a:ext>
                      </a:extLst>
                    </a:blip>
                    <a:srcRect l="5882" t="2708" r="6705" b="5956"/>
                    <a:stretch>
                      <a:fillRect/>
                    </a:stretch>
                  </pic:blipFill>
                  <pic:spPr bwMode="auto">
                    <a:xfrm>
                      <a:off x="0" y="0"/>
                      <a:ext cx="5619115" cy="8312458"/>
                    </a:xfrm>
                    <a:prstGeom prst="rect">
                      <a:avLst/>
                    </a:prstGeom>
                    <a:noFill/>
                    <a:ln>
                      <a:noFill/>
                    </a:ln>
                  </pic:spPr>
                </pic:pic>
              </a:graphicData>
            </a:graphic>
          </wp:inline>
        </w:drawing>
      </w:r>
    </w:p>
    <w:p w14:paraId="6B6BC38C" w14:textId="77777777" w:rsidR="00FA56B3" w:rsidRPr="00F12FC0" w:rsidRDefault="00453DB6" w:rsidP="00FA56B3">
      <w:pPr>
        <w:pStyle w:val="Figuresandimagescentred"/>
      </w:pPr>
      <w:r>
        <w:rPr>
          <w:noProof/>
        </w:rPr>
        <w:lastRenderedPageBreak/>
        <w:drawing>
          <wp:inline distT="0" distB="0" distL="0" distR="0" wp14:anchorId="1F686EE0" wp14:editId="04725049">
            <wp:extent cx="5531370" cy="8160588"/>
            <wp:effectExtent l="0" t="0" r="0" b="0"/>
            <wp:docPr id="37" name="Picture 37" descr="Due to the complexity of this figure no alternative description has been provided. Please email Geoscience Australia at clientservices@ga.gov.au for an alternate description." title="Permanent Holding Mark Locality Diagrams - SAM 315 &amp; SA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P_BM_Samoa 09"/>
                    <pic:cNvPicPr>
                      <a:picLocks noChangeAspect="1" noChangeArrowheads="1"/>
                    </pic:cNvPicPr>
                  </pic:nvPicPr>
                  <pic:blipFill>
                    <a:blip r:embed="rId47" cstate="print">
                      <a:extLst>
                        <a:ext uri="{28A0092B-C50C-407E-A947-70E740481C1C}">
                          <a14:useLocalDpi xmlns:a14="http://schemas.microsoft.com/office/drawing/2010/main" val="0"/>
                        </a:ext>
                      </a:extLst>
                    </a:blip>
                    <a:srcRect l="5882" t="3763" r="6705" b="5254"/>
                    <a:stretch>
                      <a:fillRect/>
                    </a:stretch>
                  </pic:blipFill>
                  <pic:spPr bwMode="auto">
                    <a:xfrm>
                      <a:off x="0" y="0"/>
                      <a:ext cx="5529104" cy="8157246"/>
                    </a:xfrm>
                    <a:prstGeom prst="rect">
                      <a:avLst/>
                    </a:prstGeom>
                    <a:noFill/>
                    <a:ln>
                      <a:noFill/>
                    </a:ln>
                  </pic:spPr>
                </pic:pic>
              </a:graphicData>
            </a:graphic>
          </wp:inline>
        </w:drawing>
      </w:r>
    </w:p>
    <w:p w14:paraId="2039C314" w14:textId="77777777" w:rsidR="00836A5A" w:rsidRPr="00F12FC0" w:rsidRDefault="00453DB6" w:rsidP="00FA56B3">
      <w:pPr>
        <w:pStyle w:val="Figuresandimagescentred"/>
      </w:pPr>
      <w:r>
        <w:rPr>
          <w:noProof/>
        </w:rPr>
        <w:lastRenderedPageBreak/>
        <w:drawing>
          <wp:inline distT="0" distB="0" distL="0" distR="0" wp14:anchorId="307EA9E2" wp14:editId="064800C5">
            <wp:extent cx="5760085" cy="4281909"/>
            <wp:effectExtent l="0" t="0" r="0" b="4445"/>
            <wp:docPr id="38" name="Picture 38" descr="Due to the complexity of this figure no alternative description has been provided. Please email Geoscience Australia at clientservices@ga.gov.au for an alternate description." title="Permanent Holding Mark Locality Diagrams - SA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4281909"/>
                    </a:xfrm>
                    <a:prstGeom prst="rect">
                      <a:avLst/>
                    </a:prstGeom>
                  </pic:spPr>
                </pic:pic>
              </a:graphicData>
            </a:graphic>
          </wp:inline>
        </w:drawing>
      </w:r>
    </w:p>
    <w:p w14:paraId="62FD9B6C" w14:textId="77777777" w:rsidR="00C0305C" w:rsidRDefault="00C0305C" w:rsidP="00106B8D">
      <w:pPr>
        <w:pStyle w:val="Heading1"/>
      </w:pPr>
      <w:bookmarkStart w:id="50" w:name="_Toc255396947"/>
      <w:bookmarkStart w:id="51" w:name="_Toc369616732"/>
      <w:bookmarkStart w:id="52" w:name="_Toc387325629"/>
      <w:r>
        <w:lastRenderedPageBreak/>
        <w:t>References</w:t>
      </w:r>
      <w:bookmarkEnd w:id="43"/>
      <w:bookmarkEnd w:id="44"/>
      <w:bookmarkEnd w:id="50"/>
      <w:bookmarkEnd w:id="51"/>
      <w:bookmarkEnd w:id="52"/>
    </w:p>
    <w:p w14:paraId="3640712D" w14:textId="77777777"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14:paraId="61429740" w14:textId="77777777"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077356">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2F116" w14:textId="77777777" w:rsidR="000006CC" w:rsidRPr="00E5034F" w:rsidRDefault="000006CC" w:rsidP="00E5034F">
      <w:pPr>
        <w:pStyle w:val="FootnoteText"/>
      </w:pPr>
    </w:p>
    <w:p w14:paraId="3027CC02" w14:textId="77777777" w:rsidR="000006CC" w:rsidRDefault="000006CC"/>
    <w:p w14:paraId="01CA3BAD" w14:textId="77777777" w:rsidR="000006CC" w:rsidRDefault="000006CC"/>
  </w:endnote>
  <w:endnote w:type="continuationSeparator" w:id="0">
    <w:p w14:paraId="6EA8CFC8" w14:textId="77777777" w:rsidR="000006CC" w:rsidRPr="00E5034F" w:rsidRDefault="000006CC" w:rsidP="00E5034F">
      <w:pPr>
        <w:pStyle w:val="FootnoteText"/>
      </w:pPr>
    </w:p>
    <w:p w14:paraId="5D3814C7" w14:textId="77777777" w:rsidR="000006CC" w:rsidRDefault="000006CC"/>
    <w:p w14:paraId="4B821080" w14:textId="77777777" w:rsidR="000006CC" w:rsidRDefault="000006CC"/>
  </w:endnote>
  <w:endnote w:type="continuationNotice" w:id="1">
    <w:p w14:paraId="7753E255" w14:textId="77777777" w:rsidR="000006CC" w:rsidRDefault="000006CC" w:rsidP="00E5034F">
      <w:pPr>
        <w:pStyle w:val="FootnoteText"/>
      </w:pPr>
    </w:p>
    <w:p w14:paraId="681ED3DB" w14:textId="77777777" w:rsidR="000006CC" w:rsidRDefault="000006CC"/>
    <w:p w14:paraId="01B277DE" w14:textId="77777777" w:rsidR="000006CC" w:rsidRDefault="00000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14:paraId="29396FB0" w14:textId="77777777" w:rsidR="000006CC" w:rsidRPr="000B1669" w:rsidRDefault="000006CC"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4F75F3">
          <w:rPr>
            <w:rStyle w:val="PageNumber"/>
            <w:noProof/>
          </w:rPr>
          <w:t>34</w:t>
        </w:r>
        <w:r w:rsidRPr="000B1669">
          <w:rPr>
            <w:rStyle w:val="PageNumber"/>
          </w:rPr>
          <w:fldChar w:fldCharType="end"/>
        </w:r>
        <w:r>
          <w:rPr>
            <w:rStyle w:val="PageNumber"/>
          </w:rPr>
          <w:tab/>
        </w:r>
        <w:r w:rsidRPr="00106B8D">
          <w:t>EDM Height Traversing Levelling Survey Report: Apia, Samoa, May 2013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14:paraId="5C3FB5C3" w14:textId="77777777" w:rsidR="000006CC" w:rsidRDefault="000006CC" w:rsidP="00135632">
        <w:pPr>
          <w:pStyle w:val="Footer"/>
        </w:pPr>
        <w:r w:rsidRPr="00106B8D">
          <w:t>EDM Height Traversing Levelling Survey Report: Apia, Samoa, May 2013</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4F75F3">
          <w:rPr>
            <w:rStyle w:val="PageNumber"/>
            <w:noProof/>
          </w:rPr>
          <w:t>35</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24BDA" w14:textId="77777777" w:rsidR="000006CC" w:rsidRPr="00050174" w:rsidRDefault="000006CC" w:rsidP="00050174">
      <w:pPr>
        <w:pStyle w:val="FootnoteText"/>
      </w:pPr>
    </w:p>
  </w:footnote>
  <w:footnote w:type="continuationSeparator" w:id="0">
    <w:p w14:paraId="1ABF4812" w14:textId="77777777" w:rsidR="000006CC" w:rsidRPr="00050174" w:rsidRDefault="000006CC" w:rsidP="00050174">
      <w:pPr>
        <w:pStyle w:val="FootnoteText"/>
      </w:pPr>
    </w:p>
  </w:footnote>
  <w:footnote w:type="continuationNotice" w:id="1">
    <w:p w14:paraId="29FB774C" w14:textId="77777777" w:rsidR="000006CC" w:rsidRPr="00050174" w:rsidRDefault="000006CC"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D5E4C" w14:textId="77777777" w:rsidR="000006CC" w:rsidRPr="00E34239" w:rsidRDefault="000006CC"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7BAC4" w14:textId="77777777" w:rsidR="000006CC" w:rsidRPr="00E34239" w:rsidRDefault="000006CC"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06CC"/>
    <w:rsid w:val="0000139E"/>
    <w:rsid w:val="00001856"/>
    <w:rsid w:val="00004E0E"/>
    <w:rsid w:val="000065C4"/>
    <w:rsid w:val="00017FB4"/>
    <w:rsid w:val="00024F53"/>
    <w:rsid w:val="00025273"/>
    <w:rsid w:val="00031F5D"/>
    <w:rsid w:val="00032BC0"/>
    <w:rsid w:val="0003728F"/>
    <w:rsid w:val="000410C0"/>
    <w:rsid w:val="0004656B"/>
    <w:rsid w:val="000467F3"/>
    <w:rsid w:val="0004694B"/>
    <w:rsid w:val="00050174"/>
    <w:rsid w:val="00055CA8"/>
    <w:rsid w:val="000562CA"/>
    <w:rsid w:val="00056336"/>
    <w:rsid w:val="00056A83"/>
    <w:rsid w:val="00061E69"/>
    <w:rsid w:val="00064B35"/>
    <w:rsid w:val="00065A46"/>
    <w:rsid w:val="00070295"/>
    <w:rsid w:val="00077356"/>
    <w:rsid w:val="00077A73"/>
    <w:rsid w:val="00082994"/>
    <w:rsid w:val="0008638C"/>
    <w:rsid w:val="000916BA"/>
    <w:rsid w:val="00092833"/>
    <w:rsid w:val="00094076"/>
    <w:rsid w:val="000956A2"/>
    <w:rsid w:val="000A0726"/>
    <w:rsid w:val="000B006F"/>
    <w:rsid w:val="000B1669"/>
    <w:rsid w:val="000B1D96"/>
    <w:rsid w:val="000B257C"/>
    <w:rsid w:val="000B419F"/>
    <w:rsid w:val="000C1CA5"/>
    <w:rsid w:val="000C7648"/>
    <w:rsid w:val="000D0A55"/>
    <w:rsid w:val="000D0ECD"/>
    <w:rsid w:val="000D3BBA"/>
    <w:rsid w:val="000D43C1"/>
    <w:rsid w:val="000E0646"/>
    <w:rsid w:val="000E2860"/>
    <w:rsid w:val="000F68D0"/>
    <w:rsid w:val="00100153"/>
    <w:rsid w:val="00102677"/>
    <w:rsid w:val="00103188"/>
    <w:rsid w:val="00106B8D"/>
    <w:rsid w:val="001070CF"/>
    <w:rsid w:val="00120843"/>
    <w:rsid w:val="00123CA3"/>
    <w:rsid w:val="00130009"/>
    <w:rsid w:val="001312FF"/>
    <w:rsid w:val="00131A4D"/>
    <w:rsid w:val="00135632"/>
    <w:rsid w:val="00140E1D"/>
    <w:rsid w:val="00142623"/>
    <w:rsid w:val="001439D6"/>
    <w:rsid w:val="0014638A"/>
    <w:rsid w:val="00147B1E"/>
    <w:rsid w:val="00150271"/>
    <w:rsid w:val="001549E7"/>
    <w:rsid w:val="00160E7F"/>
    <w:rsid w:val="00163DBF"/>
    <w:rsid w:val="001730F4"/>
    <w:rsid w:val="00173730"/>
    <w:rsid w:val="00175476"/>
    <w:rsid w:val="001779A9"/>
    <w:rsid w:val="00182949"/>
    <w:rsid w:val="00183903"/>
    <w:rsid w:val="001869CD"/>
    <w:rsid w:val="00190341"/>
    <w:rsid w:val="001915E8"/>
    <w:rsid w:val="00191C8A"/>
    <w:rsid w:val="0019311E"/>
    <w:rsid w:val="001945B4"/>
    <w:rsid w:val="001A0069"/>
    <w:rsid w:val="001A2D76"/>
    <w:rsid w:val="001B0696"/>
    <w:rsid w:val="001B2435"/>
    <w:rsid w:val="001B382C"/>
    <w:rsid w:val="001B4D1D"/>
    <w:rsid w:val="001C1AE7"/>
    <w:rsid w:val="001C5B69"/>
    <w:rsid w:val="001C619B"/>
    <w:rsid w:val="001D1286"/>
    <w:rsid w:val="001D3EFC"/>
    <w:rsid w:val="001D4CA5"/>
    <w:rsid w:val="001E0BEB"/>
    <w:rsid w:val="001E65EC"/>
    <w:rsid w:val="001F0804"/>
    <w:rsid w:val="001F1EFD"/>
    <w:rsid w:val="001F32A3"/>
    <w:rsid w:val="001F763D"/>
    <w:rsid w:val="00202A2E"/>
    <w:rsid w:val="00212255"/>
    <w:rsid w:val="002160FD"/>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393E"/>
    <w:rsid w:val="00293686"/>
    <w:rsid w:val="00294220"/>
    <w:rsid w:val="00295CB9"/>
    <w:rsid w:val="00296DBF"/>
    <w:rsid w:val="002A64C3"/>
    <w:rsid w:val="002B1F80"/>
    <w:rsid w:val="002B3E41"/>
    <w:rsid w:val="002B5957"/>
    <w:rsid w:val="002B5FB8"/>
    <w:rsid w:val="002C24AE"/>
    <w:rsid w:val="002E0C35"/>
    <w:rsid w:val="002E27F7"/>
    <w:rsid w:val="002E4BF6"/>
    <w:rsid w:val="002E5354"/>
    <w:rsid w:val="002F1F32"/>
    <w:rsid w:val="002F5C0B"/>
    <w:rsid w:val="002F79D6"/>
    <w:rsid w:val="00302267"/>
    <w:rsid w:val="003022AD"/>
    <w:rsid w:val="00305413"/>
    <w:rsid w:val="003056BE"/>
    <w:rsid w:val="00310E9D"/>
    <w:rsid w:val="003113AA"/>
    <w:rsid w:val="00311E8F"/>
    <w:rsid w:val="00314463"/>
    <w:rsid w:val="003164FF"/>
    <w:rsid w:val="00317526"/>
    <w:rsid w:val="00323913"/>
    <w:rsid w:val="00325C36"/>
    <w:rsid w:val="00326180"/>
    <w:rsid w:val="003268E4"/>
    <w:rsid w:val="00330163"/>
    <w:rsid w:val="0033245F"/>
    <w:rsid w:val="0033294A"/>
    <w:rsid w:val="00332996"/>
    <w:rsid w:val="00335826"/>
    <w:rsid w:val="00336AFB"/>
    <w:rsid w:val="003375DF"/>
    <w:rsid w:val="00341462"/>
    <w:rsid w:val="00343CCE"/>
    <w:rsid w:val="00344EA3"/>
    <w:rsid w:val="00345A80"/>
    <w:rsid w:val="00347C4D"/>
    <w:rsid w:val="00350C1E"/>
    <w:rsid w:val="00353C64"/>
    <w:rsid w:val="00356C14"/>
    <w:rsid w:val="003579CB"/>
    <w:rsid w:val="00361CF5"/>
    <w:rsid w:val="00370E9B"/>
    <w:rsid w:val="003734B9"/>
    <w:rsid w:val="00375A79"/>
    <w:rsid w:val="00381B51"/>
    <w:rsid w:val="00381C2C"/>
    <w:rsid w:val="00382E17"/>
    <w:rsid w:val="00395946"/>
    <w:rsid w:val="00396080"/>
    <w:rsid w:val="00396D65"/>
    <w:rsid w:val="003A1CA9"/>
    <w:rsid w:val="003A4105"/>
    <w:rsid w:val="003A5DCC"/>
    <w:rsid w:val="003A66C2"/>
    <w:rsid w:val="003B46FE"/>
    <w:rsid w:val="003B4864"/>
    <w:rsid w:val="003C066E"/>
    <w:rsid w:val="003C43E0"/>
    <w:rsid w:val="003D140A"/>
    <w:rsid w:val="003E2181"/>
    <w:rsid w:val="003E5D4D"/>
    <w:rsid w:val="003F654A"/>
    <w:rsid w:val="0040043B"/>
    <w:rsid w:val="0040094A"/>
    <w:rsid w:val="0040750B"/>
    <w:rsid w:val="004144F6"/>
    <w:rsid w:val="00416352"/>
    <w:rsid w:val="00417522"/>
    <w:rsid w:val="004205B2"/>
    <w:rsid w:val="00422096"/>
    <w:rsid w:val="00425713"/>
    <w:rsid w:val="0043322D"/>
    <w:rsid w:val="0043471F"/>
    <w:rsid w:val="004400B1"/>
    <w:rsid w:val="00442312"/>
    <w:rsid w:val="0044467F"/>
    <w:rsid w:val="004475C8"/>
    <w:rsid w:val="00453DB6"/>
    <w:rsid w:val="004573FC"/>
    <w:rsid w:val="0046348E"/>
    <w:rsid w:val="0046448F"/>
    <w:rsid w:val="004666B0"/>
    <w:rsid w:val="00475B1F"/>
    <w:rsid w:val="00480723"/>
    <w:rsid w:val="00481A41"/>
    <w:rsid w:val="004831E5"/>
    <w:rsid w:val="004832D8"/>
    <w:rsid w:val="004855D9"/>
    <w:rsid w:val="00486436"/>
    <w:rsid w:val="004928BB"/>
    <w:rsid w:val="00497435"/>
    <w:rsid w:val="004A1105"/>
    <w:rsid w:val="004A23B1"/>
    <w:rsid w:val="004B3FC6"/>
    <w:rsid w:val="004C2C63"/>
    <w:rsid w:val="004D4ADE"/>
    <w:rsid w:val="004E0370"/>
    <w:rsid w:val="004F0DF1"/>
    <w:rsid w:val="004F26E6"/>
    <w:rsid w:val="004F4023"/>
    <w:rsid w:val="004F4E97"/>
    <w:rsid w:val="004F6C1F"/>
    <w:rsid w:val="004F75F3"/>
    <w:rsid w:val="00503EFD"/>
    <w:rsid w:val="00516E6A"/>
    <w:rsid w:val="00520097"/>
    <w:rsid w:val="0052043D"/>
    <w:rsid w:val="00524A01"/>
    <w:rsid w:val="00530DFD"/>
    <w:rsid w:val="00537260"/>
    <w:rsid w:val="0054774A"/>
    <w:rsid w:val="00553B4F"/>
    <w:rsid w:val="00554755"/>
    <w:rsid w:val="00557D7D"/>
    <w:rsid w:val="005619C8"/>
    <w:rsid w:val="0056564A"/>
    <w:rsid w:val="00572D5D"/>
    <w:rsid w:val="0057400B"/>
    <w:rsid w:val="00577405"/>
    <w:rsid w:val="0058027F"/>
    <w:rsid w:val="0058784C"/>
    <w:rsid w:val="005879E6"/>
    <w:rsid w:val="00587AB9"/>
    <w:rsid w:val="005917D3"/>
    <w:rsid w:val="0059234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4BC"/>
    <w:rsid w:val="005E29BC"/>
    <w:rsid w:val="005E46B7"/>
    <w:rsid w:val="005E78D3"/>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8F1"/>
    <w:rsid w:val="00661A73"/>
    <w:rsid w:val="00663CFD"/>
    <w:rsid w:val="00667848"/>
    <w:rsid w:val="006771D3"/>
    <w:rsid w:val="006773AC"/>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5616"/>
    <w:rsid w:val="006D5639"/>
    <w:rsid w:val="006D65DD"/>
    <w:rsid w:val="006D70FC"/>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A0A7A"/>
    <w:rsid w:val="007A1DD9"/>
    <w:rsid w:val="007B0DC1"/>
    <w:rsid w:val="007B5ADC"/>
    <w:rsid w:val="007C466B"/>
    <w:rsid w:val="007C682E"/>
    <w:rsid w:val="007D3E3D"/>
    <w:rsid w:val="007E1905"/>
    <w:rsid w:val="007E1AC4"/>
    <w:rsid w:val="007E6F7B"/>
    <w:rsid w:val="007F27B1"/>
    <w:rsid w:val="007F28E2"/>
    <w:rsid w:val="007F4AD9"/>
    <w:rsid w:val="007F4E1A"/>
    <w:rsid w:val="008044DE"/>
    <w:rsid w:val="00806006"/>
    <w:rsid w:val="00806F26"/>
    <w:rsid w:val="008168C0"/>
    <w:rsid w:val="00821E11"/>
    <w:rsid w:val="00826825"/>
    <w:rsid w:val="008305CD"/>
    <w:rsid w:val="008355B7"/>
    <w:rsid w:val="00836A5A"/>
    <w:rsid w:val="00837267"/>
    <w:rsid w:val="008414DC"/>
    <w:rsid w:val="00842638"/>
    <w:rsid w:val="0084375F"/>
    <w:rsid w:val="00843C8F"/>
    <w:rsid w:val="00845117"/>
    <w:rsid w:val="00852645"/>
    <w:rsid w:val="00861666"/>
    <w:rsid w:val="0086335B"/>
    <w:rsid w:val="0087306E"/>
    <w:rsid w:val="00877F77"/>
    <w:rsid w:val="00883A0E"/>
    <w:rsid w:val="0088425D"/>
    <w:rsid w:val="008851C2"/>
    <w:rsid w:val="00887FDE"/>
    <w:rsid w:val="008903F2"/>
    <w:rsid w:val="00892C31"/>
    <w:rsid w:val="00893172"/>
    <w:rsid w:val="00897E62"/>
    <w:rsid w:val="008A26AE"/>
    <w:rsid w:val="008A732B"/>
    <w:rsid w:val="008B0045"/>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3E14"/>
    <w:rsid w:val="008F4C52"/>
    <w:rsid w:val="009063AF"/>
    <w:rsid w:val="00910FB5"/>
    <w:rsid w:val="009153F9"/>
    <w:rsid w:val="00921D43"/>
    <w:rsid w:val="009250DE"/>
    <w:rsid w:val="00932561"/>
    <w:rsid w:val="0093491D"/>
    <w:rsid w:val="00935E59"/>
    <w:rsid w:val="0094375D"/>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B5AF4"/>
    <w:rsid w:val="009C37A8"/>
    <w:rsid w:val="009C76B7"/>
    <w:rsid w:val="009D0BC2"/>
    <w:rsid w:val="009D3604"/>
    <w:rsid w:val="009D3E58"/>
    <w:rsid w:val="009D5634"/>
    <w:rsid w:val="009D711E"/>
    <w:rsid w:val="009D717C"/>
    <w:rsid w:val="009E014D"/>
    <w:rsid w:val="009E221E"/>
    <w:rsid w:val="009E2696"/>
    <w:rsid w:val="009F6E9C"/>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D66"/>
    <w:rsid w:val="00A366A3"/>
    <w:rsid w:val="00A37939"/>
    <w:rsid w:val="00A45278"/>
    <w:rsid w:val="00A525B9"/>
    <w:rsid w:val="00A54C1B"/>
    <w:rsid w:val="00A57B3C"/>
    <w:rsid w:val="00A64014"/>
    <w:rsid w:val="00A669F2"/>
    <w:rsid w:val="00A70BA2"/>
    <w:rsid w:val="00A718CB"/>
    <w:rsid w:val="00A71EF1"/>
    <w:rsid w:val="00A75F8B"/>
    <w:rsid w:val="00A8172F"/>
    <w:rsid w:val="00A8508A"/>
    <w:rsid w:val="00A862BE"/>
    <w:rsid w:val="00A90974"/>
    <w:rsid w:val="00A91F04"/>
    <w:rsid w:val="00A95B42"/>
    <w:rsid w:val="00AA0039"/>
    <w:rsid w:val="00AA7AE6"/>
    <w:rsid w:val="00AB0343"/>
    <w:rsid w:val="00AB4EBB"/>
    <w:rsid w:val="00AC5340"/>
    <w:rsid w:val="00AD2347"/>
    <w:rsid w:val="00AD37F4"/>
    <w:rsid w:val="00AD592C"/>
    <w:rsid w:val="00AD7E19"/>
    <w:rsid w:val="00AE01F1"/>
    <w:rsid w:val="00AE4A6A"/>
    <w:rsid w:val="00AF3213"/>
    <w:rsid w:val="00AF4991"/>
    <w:rsid w:val="00B039AC"/>
    <w:rsid w:val="00B05C3D"/>
    <w:rsid w:val="00B06556"/>
    <w:rsid w:val="00B07F3D"/>
    <w:rsid w:val="00B220F6"/>
    <w:rsid w:val="00B233AA"/>
    <w:rsid w:val="00B30E75"/>
    <w:rsid w:val="00B35B3A"/>
    <w:rsid w:val="00B41676"/>
    <w:rsid w:val="00B636E4"/>
    <w:rsid w:val="00B7409B"/>
    <w:rsid w:val="00B80664"/>
    <w:rsid w:val="00B80D61"/>
    <w:rsid w:val="00B81C8A"/>
    <w:rsid w:val="00B83539"/>
    <w:rsid w:val="00B9058B"/>
    <w:rsid w:val="00B93BAC"/>
    <w:rsid w:val="00B97AC9"/>
    <w:rsid w:val="00BA1183"/>
    <w:rsid w:val="00BA60AE"/>
    <w:rsid w:val="00BC3E44"/>
    <w:rsid w:val="00BC5398"/>
    <w:rsid w:val="00BD25BB"/>
    <w:rsid w:val="00BE31B0"/>
    <w:rsid w:val="00BE4857"/>
    <w:rsid w:val="00BF33B3"/>
    <w:rsid w:val="00BF4095"/>
    <w:rsid w:val="00BF6275"/>
    <w:rsid w:val="00BF7934"/>
    <w:rsid w:val="00C0305C"/>
    <w:rsid w:val="00C07E32"/>
    <w:rsid w:val="00C10900"/>
    <w:rsid w:val="00C1106C"/>
    <w:rsid w:val="00C12856"/>
    <w:rsid w:val="00C13020"/>
    <w:rsid w:val="00C153F9"/>
    <w:rsid w:val="00C21490"/>
    <w:rsid w:val="00C23BAA"/>
    <w:rsid w:val="00C42336"/>
    <w:rsid w:val="00C4340B"/>
    <w:rsid w:val="00C51536"/>
    <w:rsid w:val="00C546B2"/>
    <w:rsid w:val="00C62CC8"/>
    <w:rsid w:val="00C64702"/>
    <w:rsid w:val="00C64E80"/>
    <w:rsid w:val="00C67B2A"/>
    <w:rsid w:val="00C74A21"/>
    <w:rsid w:val="00C76952"/>
    <w:rsid w:val="00C801C8"/>
    <w:rsid w:val="00C82D23"/>
    <w:rsid w:val="00C873B0"/>
    <w:rsid w:val="00C925B9"/>
    <w:rsid w:val="00C9465D"/>
    <w:rsid w:val="00C95A1D"/>
    <w:rsid w:val="00CA0454"/>
    <w:rsid w:val="00CA0868"/>
    <w:rsid w:val="00CA1983"/>
    <w:rsid w:val="00CA4D02"/>
    <w:rsid w:val="00CA6FF6"/>
    <w:rsid w:val="00CB15F0"/>
    <w:rsid w:val="00CB20A6"/>
    <w:rsid w:val="00CB230E"/>
    <w:rsid w:val="00CB29E6"/>
    <w:rsid w:val="00CB3D23"/>
    <w:rsid w:val="00CB74DF"/>
    <w:rsid w:val="00CB7EBD"/>
    <w:rsid w:val="00CD2239"/>
    <w:rsid w:val="00CD2F74"/>
    <w:rsid w:val="00CD34F6"/>
    <w:rsid w:val="00CD5000"/>
    <w:rsid w:val="00CE3F8A"/>
    <w:rsid w:val="00D036AC"/>
    <w:rsid w:val="00D132B0"/>
    <w:rsid w:val="00D147C2"/>
    <w:rsid w:val="00D14BEE"/>
    <w:rsid w:val="00D1646B"/>
    <w:rsid w:val="00D16753"/>
    <w:rsid w:val="00D1739C"/>
    <w:rsid w:val="00D17B8F"/>
    <w:rsid w:val="00D200CA"/>
    <w:rsid w:val="00D26085"/>
    <w:rsid w:val="00D3395E"/>
    <w:rsid w:val="00D429CA"/>
    <w:rsid w:val="00D56C90"/>
    <w:rsid w:val="00D56D54"/>
    <w:rsid w:val="00D717F5"/>
    <w:rsid w:val="00D724A8"/>
    <w:rsid w:val="00D74C7D"/>
    <w:rsid w:val="00D809E4"/>
    <w:rsid w:val="00D80E80"/>
    <w:rsid w:val="00D80E9D"/>
    <w:rsid w:val="00D8201B"/>
    <w:rsid w:val="00D84E12"/>
    <w:rsid w:val="00D8647C"/>
    <w:rsid w:val="00D879F4"/>
    <w:rsid w:val="00DA0D07"/>
    <w:rsid w:val="00DA0FBF"/>
    <w:rsid w:val="00DA4843"/>
    <w:rsid w:val="00DA7CEC"/>
    <w:rsid w:val="00DB11D7"/>
    <w:rsid w:val="00DB2696"/>
    <w:rsid w:val="00DB59B3"/>
    <w:rsid w:val="00DC0DD7"/>
    <w:rsid w:val="00DC26B1"/>
    <w:rsid w:val="00DC282B"/>
    <w:rsid w:val="00DC571D"/>
    <w:rsid w:val="00DC58B1"/>
    <w:rsid w:val="00DD0728"/>
    <w:rsid w:val="00DD77E1"/>
    <w:rsid w:val="00DD7D9E"/>
    <w:rsid w:val="00DE191C"/>
    <w:rsid w:val="00DE2D3F"/>
    <w:rsid w:val="00DE3FFD"/>
    <w:rsid w:val="00DE7181"/>
    <w:rsid w:val="00DF0397"/>
    <w:rsid w:val="00DF130B"/>
    <w:rsid w:val="00DF2324"/>
    <w:rsid w:val="00DF688C"/>
    <w:rsid w:val="00E0318A"/>
    <w:rsid w:val="00E06DBF"/>
    <w:rsid w:val="00E07916"/>
    <w:rsid w:val="00E1079C"/>
    <w:rsid w:val="00E1575C"/>
    <w:rsid w:val="00E176A9"/>
    <w:rsid w:val="00E17B53"/>
    <w:rsid w:val="00E27D1C"/>
    <w:rsid w:val="00E30618"/>
    <w:rsid w:val="00E31459"/>
    <w:rsid w:val="00E34239"/>
    <w:rsid w:val="00E34403"/>
    <w:rsid w:val="00E36509"/>
    <w:rsid w:val="00E3780C"/>
    <w:rsid w:val="00E40DF9"/>
    <w:rsid w:val="00E427F7"/>
    <w:rsid w:val="00E42D9B"/>
    <w:rsid w:val="00E5034F"/>
    <w:rsid w:val="00E50B39"/>
    <w:rsid w:val="00E53EAE"/>
    <w:rsid w:val="00E77BC4"/>
    <w:rsid w:val="00E8411E"/>
    <w:rsid w:val="00E84AC5"/>
    <w:rsid w:val="00E8598A"/>
    <w:rsid w:val="00E87C1B"/>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0896"/>
    <w:rsid w:val="00EF2987"/>
    <w:rsid w:val="00F012C2"/>
    <w:rsid w:val="00F12FC0"/>
    <w:rsid w:val="00F16A71"/>
    <w:rsid w:val="00F23330"/>
    <w:rsid w:val="00F30274"/>
    <w:rsid w:val="00F30FD1"/>
    <w:rsid w:val="00F31412"/>
    <w:rsid w:val="00F33F8B"/>
    <w:rsid w:val="00F34500"/>
    <w:rsid w:val="00F43CEA"/>
    <w:rsid w:val="00F45C1A"/>
    <w:rsid w:val="00F476CA"/>
    <w:rsid w:val="00F50537"/>
    <w:rsid w:val="00F51477"/>
    <w:rsid w:val="00F514FD"/>
    <w:rsid w:val="00F5164C"/>
    <w:rsid w:val="00F54EE6"/>
    <w:rsid w:val="00F5577A"/>
    <w:rsid w:val="00F56949"/>
    <w:rsid w:val="00F56952"/>
    <w:rsid w:val="00F6638A"/>
    <w:rsid w:val="00F72E6B"/>
    <w:rsid w:val="00F76E61"/>
    <w:rsid w:val="00F77E2B"/>
    <w:rsid w:val="00F90052"/>
    <w:rsid w:val="00F9209F"/>
    <w:rsid w:val="00F937F4"/>
    <w:rsid w:val="00FA1BD7"/>
    <w:rsid w:val="00FA56B3"/>
    <w:rsid w:val="00FA5EC5"/>
    <w:rsid w:val="00FB0DD9"/>
    <w:rsid w:val="00FB19C3"/>
    <w:rsid w:val="00FB2291"/>
    <w:rsid w:val="00FC1251"/>
    <w:rsid w:val="00FC5193"/>
    <w:rsid w:val="00FC6276"/>
    <w:rsid w:val="00FD4C7A"/>
    <w:rsid w:val="00FD6B9D"/>
    <w:rsid w:val="00FE073F"/>
    <w:rsid w:val="00FE0F96"/>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0FB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FA56B3"/>
    <w:rPr>
      <w:rFonts w:cs="Arial"/>
    </w:rPr>
  </w:style>
  <w:style w:type="paragraph" w:styleId="Heading1">
    <w:name w:val="heading 1"/>
    <w:next w:val="BodyText"/>
    <w:link w:val="Heading1Char"/>
    <w:qFormat/>
    <w:rsid w:val="007E6F7B"/>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7E6F7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7E6F7B"/>
    <w:pPr>
      <w:numPr>
        <w:ilvl w:val="2"/>
      </w:numPr>
      <w:outlineLvl w:val="2"/>
    </w:pPr>
    <w:rPr>
      <w:b/>
      <w:sz w:val="24"/>
    </w:rPr>
  </w:style>
  <w:style w:type="paragraph" w:styleId="Heading4">
    <w:name w:val="heading 4"/>
    <w:basedOn w:val="Heading3"/>
    <w:next w:val="BodyText"/>
    <w:link w:val="Heading4Char"/>
    <w:qFormat/>
    <w:rsid w:val="007E6F7B"/>
    <w:pPr>
      <w:numPr>
        <w:ilvl w:val="3"/>
      </w:numPr>
      <w:spacing w:before="180"/>
      <w:outlineLvl w:val="3"/>
    </w:pPr>
    <w:rPr>
      <w:i/>
      <w:sz w:val="22"/>
    </w:rPr>
  </w:style>
  <w:style w:type="paragraph" w:styleId="Heading5">
    <w:name w:val="heading 5"/>
    <w:basedOn w:val="Heading4"/>
    <w:next w:val="BodyText"/>
    <w:qFormat/>
    <w:rsid w:val="007E6F7B"/>
    <w:pPr>
      <w:numPr>
        <w:ilvl w:val="4"/>
      </w:numPr>
      <w:outlineLvl w:val="4"/>
    </w:pPr>
    <w:rPr>
      <w:b w:val="0"/>
    </w:rPr>
  </w:style>
  <w:style w:type="paragraph" w:styleId="Heading6">
    <w:name w:val="heading 6"/>
    <w:basedOn w:val="Heading5"/>
    <w:next w:val="BodyText"/>
    <w:link w:val="Heading6Char"/>
    <w:semiHidden/>
    <w:qFormat/>
    <w:locked/>
    <w:rsid w:val="007E6F7B"/>
    <w:pPr>
      <w:numPr>
        <w:ilvl w:val="5"/>
      </w:numPr>
      <w:spacing w:before="240"/>
      <w:outlineLvl w:val="5"/>
    </w:pPr>
    <w:rPr>
      <w:b/>
      <w:i w:val="0"/>
      <w:sz w:val="20"/>
    </w:rPr>
  </w:style>
  <w:style w:type="paragraph" w:styleId="Heading7">
    <w:name w:val="heading 7"/>
    <w:basedOn w:val="Heading6"/>
    <w:next w:val="BodyText"/>
    <w:semiHidden/>
    <w:qFormat/>
    <w:locked/>
    <w:rsid w:val="007E6F7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7E6F7B"/>
    <w:pPr>
      <w:numPr>
        <w:ilvl w:val="7"/>
      </w:numPr>
      <w:outlineLvl w:val="7"/>
    </w:pPr>
    <w:rPr>
      <w:i w:val="0"/>
    </w:rPr>
  </w:style>
  <w:style w:type="paragraph" w:styleId="Heading9">
    <w:name w:val="heading 9"/>
    <w:aliases w:val="Heading appendix 1"/>
    <w:basedOn w:val="Headingappendix1base"/>
    <w:next w:val="BodyText"/>
    <w:qFormat/>
    <w:rsid w:val="007E6F7B"/>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6F7B"/>
    <w:rPr>
      <w:rFonts w:cs="Arial"/>
    </w:rPr>
  </w:style>
  <w:style w:type="paragraph" w:styleId="Footer">
    <w:name w:val="footer"/>
    <w:next w:val="BodyText"/>
    <w:link w:val="FooterChar"/>
    <w:qFormat/>
    <w:rsid w:val="007E6F7B"/>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semiHidden/>
    <w:locked/>
    <w:rsid w:val="007E6F7B"/>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7E6F7B"/>
    <w:pPr>
      <w:keepNext/>
      <w:spacing w:after="1440"/>
    </w:pPr>
    <w:rPr>
      <w:rFonts w:eastAsia="Times New Roman"/>
      <w:caps/>
      <w:spacing w:val="10"/>
      <w:sz w:val="19"/>
    </w:rPr>
  </w:style>
  <w:style w:type="character" w:customStyle="1" w:styleId="Captionbold">
    <w:name w:val="Caption bold"/>
    <w:semiHidden/>
    <w:qFormat/>
    <w:rsid w:val="007E6F7B"/>
    <w:rPr>
      <w:b/>
    </w:rPr>
  </w:style>
  <w:style w:type="paragraph" w:customStyle="1" w:styleId="Documenttitle">
    <w:name w:val="Document title"/>
    <w:next w:val="BodyText"/>
    <w:qFormat/>
    <w:rsid w:val="007E6F7B"/>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7E6F7B"/>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7E6F7B"/>
    <w:rPr>
      <w:rFonts w:cs="Arial"/>
    </w:rPr>
  </w:style>
  <w:style w:type="character" w:customStyle="1" w:styleId="CommentTextChar">
    <w:name w:val="Comment Text Char"/>
    <w:aliases w:val="CT-DO NOT USE Char"/>
    <w:basedOn w:val="DefaultParagraphFont"/>
    <w:link w:val="CommentText"/>
    <w:semiHidden/>
    <w:rsid w:val="007E6F7B"/>
    <w:rPr>
      <w:rFonts w:cs="Arial"/>
    </w:rPr>
  </w:style>
  <w:style w:type="paragraph" w:customStyle="1" w:styleId="Listbulletlevel1">
    <w:name w:val="List bullet level 1"/>
    <w:basedOn w:val="BodyText"/>
    <w:next w:val="BodyText"/>
    <w:link w:val="Listbulletlevel1Char"/>
    <w:qFormat/>
    <w:rsid w:val="007E6F7B"/>
    <w:pPr>
      <w:numPr>
        <w:numId w:val="13"/>
      </w:numPr>
      <w:spacing w:before="60" w:after="60"/>
    </w:pPr>
    <w:rPr>
      <w:rFonts w:eastAsia="Times New Roman"/>
    </w:rPr>
  </w:style>
  <w:style w:type="character" w:styleId="BookTitle">
    <w:name w:val="Book Title"/>
    <w:aliases w:val="BT-DO NOT USE"/>
    <w:uiPriority w:val="33"/>
    <w:semiHidden/>
    <w:locked/>
    <w:rsid w:val="007E6F7B"/>
  </w:style>
  <w:style w:type="paragraph" w:customStyle="1" w:styleId="Listbulletlevel2">
    <w:name w:val="List bullet level 2"/>
    <w:basedOn w:val="Listbulletlevel1"/>
    <w:next w:val="BodyText"/>
    <w:qFormat/>
    <w:rsid w:val="007E6F7B"/>
    <w:pPr>
      <w:numPr>
        <w:ilvl w:val="1"/>
      </w:numPr>
    </w:pPr>
  </w:style>
  <w:style w:type="paragraph" w:customStyle="1" w:styleId="Tabletitle">
    <w:name w:val="Table title"/>
    <w:basedOn w:val="BodyText"/>
    <w:next w:val="BodyText"/>
    <w:link w:val="TabletitleChar"/>
    <w:qFormat/>
    <w:rsid w:val="00F34500"/>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7E6F7B"/>
    <w:rPr>
      <w:b/>
    </w:rPr>
  </w:style>
  <w:style w:type="paragraph" w:customStyle="1" w:styleId="Tabletextleft">
    <w:name w:val="Table text left"/>
    <w:next w:val="BodyText"/>
    <w:qFormat/>
    <w:rsid w:val="007E6F7B"/>
    <w:pPr>
      <w:spacing w:before="20" w:after="20" w:line="200" w:lineRule="atLeast"/>
    </w:pPr>
    <w:rPr>
      <w:rFonts w:eastAsia="Times New Roman" w:cs="Arial"/>
      <w:sz w:val="18"/>
    </w:rPr>
  </w:style>
  <w:style w:type="paragraph" w:customStyle="1" w:styleId="Tableheadingleft">
    <w:name w:val="Table heading left"/>
    <w:next w:val="BodyText"/>
    <w:semiHidden/>
    <w:rsid w:val="007E6F7B"/>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7E6F7B"/>
    <w:pPr>
      <w:spacing w:before="60" w:after="60" w:line="240" w:lineRule="atLeast"/>
      <w:ind w:left="284" w:hanging="284"/>
    </w:pPr>
    <w:rPr>
      <w:rFonts w:eastAsia="Times New Roman"/>
    </w:rPr>
  </w:style>
  <w:style w:type="character" w:styleId="CommentReference">
    <w:name w:val="annotation reference"/>
    <w:aliases w:val="CR-DO NOT USE"/>
    <w:semiHidden/>
    <w:locked/>
    <w:rsid w:val="007E6F7B"/>
  </w:style>
  <w:style w:type="paragraph" w:styleId="EndnoteText">
    <w:name w:val="endnote text"/>
    <w:aliases w:val="ET-DO NOT USE"/>
    <w:semiHidden/>
    <w:locked/>
    <w:rsid w:val="007E6F7B"/>
    <w:rPr>
      <w:rFonts w:cs="Arial"/>
    </w:rPr>
  </w:style>
  <w:style w:type="character" w:customStyle="1" w:styleId="Bodytextbold">
    <w:name w:val="Body text bold"/>
    <w:qFormat/>
    <w:rsid w:val="007E6F7B"/>
    <w:rPr>
      <w:b/>
    </w:rPr>
  </w:style>
  <w:style w:type="character" w:customStyle="1" w:styleId="Bodytextitalic">
    <w:name w:val="Body text italic"/>
    <w:qFormat/>
    <w:rsid w:val="007E6F7B"/>
    <w:rPr>
      <w:i/>
    </w:rPr>
  </w:style>
  <w:style w:type="character" w:customStyle="1" w:styleId="HeaderChar">
    <w:name w:val="Header Char"/>
    <w:basedOn w:val="DefaultParagraphFont"/>
    <w:link w:val="Header"/>
    <w:semiHidden/>
    <w:rsid w:val="007E6F7B"/>
    <w:rPr>
      <w:rFonts w:ascii="Arial Bold" w:hAnsi="Arial Bold" w:cs="Arial"/>
      <w:b/>
      <w:sz w:val="16"/>
      <w:szCs w:val="16"/>
    </w:rPr>
  </w:style>
  <w:style w:type="character" w:customStyle="1" w:styleId="BodyTextChar">
    <w:name w:val="Body Text Char"/>
    <w:basedOn w:val="DefaultParagraphFont"/>
    <w:link w:val="BodyText"/>
    <w:rsid w:val="007E6F7B"/>
    <w:rPr>
      <w:rFonts w:cs="Arial"/>
    </w:rPr>
  </w:style>
  <w:style w:type="character" w:styleId="Strong">
    <w:name w:val="Strong"/>
    <w:aliases w:val="St-DO NOT USE"/>
    <w:semiHidden/>
    <w:qFormat/>
    <w:locked/>
    <w:rsid w:val="007E6F7B"/>
  </w:style>
  <w:style w:type="paragraph" w:styleId="TOC1">
    <w:name w:val="toc 1"/>
    <w:basedOn w:val="BodyText"/>
    <w:next w:val="BodyText"/>
    <w:autoRedefine/>
    <w:uiPriority w:val="39"/>
    <w:qFormat/>
    <w:rsid w:val="007E6F7B"/>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7E6F7B"/>
    <w:pPr>
      <w:spacing w:before="60"/>
      <w:ind w:left="142"/>
    </w:pPr>
  </w:style>
  <w:style w:type="paragraph" w:styleId="TOC3">
    <w:name w:val="toc 3"/>
    <w:basedOn w:val="TOC2"/>
    <w:next w:val="BodyText"/>
    <w:autoRedefine/>
    <w:uiPriority w:val="39"/>
    <w:qFormat/>
    <w:rsid w:val="007E6F7B"/>
    <w:pPr>
      <w:ind w:left="284"/>
    </w:pPr>
  </w:style>
  <w:style w:type="paragraph" w:styleId="TOC4">
    <w:name w:val="toc 4"/>
    <w:basedOn w:val="TOC3"/>
    <w:next w:val="BodyText"/>
    <w:autoRedefine/>
    <w:uiPriority w:val="39"/>
    <w:qFormat/>
    <w:rsid w:val="007E6F7B"/>
    <w:pPr>
      <w:ind w:left="425"/>
    </w:pPr>
  </w:style>
  <w:style w:type="paragraph" w:styleId="BodyText3">
    <w:name w:val="Body Text 3"/>
    <w:aliases w:val="BT3-DO NOT USE"/>
    <w:basedOn w:val="BodyText"/>
    <w:link w:val="BodyText3Char"/>
    <w:semiHidden/>
    <w:locked/>
    <w:rsid w:val="007E6F7B"/>
  </w:style>
  <w:style w:type="paragraph" w:customStyle="1" w:styleId="Head1nonumbers">
    <w:name w:val="Head 1 no numbers"/>
    <w:next w:val="BodyText"/>
    <w:link w:val="Head1nonumbersChar"/>
    <w:qFormat/>
    <w:rsid w:val="007E6F7B"/>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7E6F7B"/>
    <w:pPr>
      <w:spacing w:before="480" w:after="80" w:line="160" w:lineRule="atLeast"/>
    </w:pPr>
  </w:style>
  <w:style w:type="character" w:customStyle="1" w:styleId="FiguresandimagesleftChar">
    <w:name w:val="Figures and images left Char"/>
    <w:basedOn w:val="BodyTextChar"/>
    <w:link w:val="Figuresandimagesleft"/>
    <w:rsid w:val="007E6F7B"/>
    <w:rPr>
      <w:rFonts w:cs="Arial"/>
    </w:rPr>
  </w:style>
  <w:style w:type="character" w:styleId="Hyperlink">
    <w:name w:val="Hyperlink"/>
    <w:uiPriority w:val="99"/>
    <w:qFormat/>
    <w:rsid w:val="007E6F7B"/>
    <w:rPr>
      <w:color w:val="0000FF"/>
    </w:rPr>
  </w:style>
  <w:style w:type="paragraph" w:styleId="TOC5">
    <w:name w:val="toc 5"/>
    <w:basedOn w:val="TOC4"/>
    <w:next w:val="BodyText"/>
    <w:autoRedefine/>
    <w:uiPriority w:val="39"/>
    <w:qFormat/>
    <w:rsid w:val="007E6F7B"/>
    <w:pPr>
      <w:ind w:left="567"/>
    </w:pPr>
  </w:style>
  <w:style w:type="paragraph" w:customStyle="1" w:styleId="Versopageinfo">
    <w:name w:val="Verso page info"/>
    <w:basedOn w:val="BodyText"/>
    <w:next w:val="BodyText"/>
    <w:link w:val="VersopageinfoChar"/>
    <w:qFormat/>
    <w:rsid w:val="007E6F7B"/>
    <w:pPr>
      <w:spacing w:before="0"/>
    </w:pPr>
  </w:style>
  <w:style w:type="character" w:customStyle="1" w:styleId="Heading6Char">
    <w:name w:val="Heading 6 Char"/>
    <w:basedOn w:val="BodyTextChar"/>
    <w:link w:val="Heading6"/>
    <w:semiHidden/>
    <w:rsid w:val="007E6F7B"/>
    <w:rPr>
      <w:rFonts w:cs="Arial"/>
      <w:b/>
      <w:kern w:val="28"/>
      <w:szCs w:val="30"/>
    </w:rPr>
  </w:style>
  <w:style w:type="character" w:customStyle="1" w:styleId="VersopageinfoChar">
    <w:name w:val="Verso page info Char"/>
    <w:basedOn w:val="BodyTextChar"/>
    <w:link w:val="Versopageinfo"/>
    <w:rsid w:val="007E6F7B"/>
    <w:rPr>
      <w:rFonts w:cs="Arial"/>
    </w:rPr>
  </w:style>
  <w:style w:type="character" w:customStyle="1" w:styleId="Listbulletlevel1Char">
    <w:name w:val="List bullet level 1 Char"/>
    <w:basedOn w:val="BodyTextChar"/>
    <w:link w:val="Listbulletlevel1"/>
    <w:rsid w:val="007E6F7B"/>
    <w:rPr>
      <w:rFonts w:eastAsia="Times New Roman" w:cs="Arial"/>
    </w:rPr>
  </w:style>
  <w:style w:type="character" w:customStyle="1" w:styleId="Hyperlinkprint">
    <w:name w:val="Hyperlink print"/>
    <w:basedOn w:val="Hyperlink"/>
    <w:qFormat/>
    <w:rsid w:val="007E6F7B"/>
    <w:rPr>
      <w:color w:val="auto"/>
    </w:rPr>
  </w:style>
  <w:style w:type="paragraph" w:styleId="TOCHeading">
    <w:name w:val="TOC Heading"/>
    <w:next w:val="BodyText"/>
    <w:qFormat/>
    <w:rsid w:val="007E6F7B"/>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7E6F7B"/>
  </w:style>
  <w:style w:type="paragraph" w:styleId="Date">
    <w:name w:val="Date"/>
    <w:aliases w:val="D-DO NOT USE"/>
    <w:next w:val="BodyText"/>
    <w:semiHidden/>
    <w:locked/>
    <w:rsid w:val="007E6F7B"/>
    <w:rPr>
      <w:rFonts w:cs="Arial"/>
    </w:rPr>
  </w:style>
  <w:style w:type="paragraph" w:styleId="E-mailSignature">
    <w:name w:val="E-mail Signature"/>
    <w:aliases w:val="EM-DO NOT USE"/>
    <w:next w:val="BodyText"/>
    <w:semiHidden/>
    <w:locked/>
    <w:rsid w:val="007E6F7B"/>
    <w:rPr>
      <w:rFonts w:cs="Arial"/>
    </w:rPr>
  </w:style>
  <w:style w:type="paragraph" w:styleId="EnvelopeAddress">
    <w:name w:val="envelope address"/>
    <w:aliases w:val="EA-DO NOT USE"/>
    <w:next w:val="BodyText"/>
    <w:semiHidden/>
    <w:locked/>
    <w:rsid w:val="007E6F7B"/>
    <w:rPr>
      <w:rFonts w:cs="Arial"/>
    </w:rPr>
  </w:style>
  <w:style w:type="paragraph" w:styleId="EnvelopeReturn">
    <w:name w:val="envelope return"/>
    <w:aliases w:val="ER-DO NOT USE"/>
    <w:next w:val="BodyText"/>
    <w:semiHidden/>
    <w:locked/>
    <w:rsid w:val="007E6F7B"/>
    <w:rPr>
      <w:rFonts w:cs="Arial"/>
    </w:rPr>
  </w:style>
  <w:style w:type="character" w:styleId="FollowedHyperlink">
    <w:name w:val="FollowedHyperlink"/>
    <w:basedOn w:val="Hyperlink"/>
    <w:rsid w:val="007E6F7B"/>
    <w:rPr>
      <w:color w:val="0000FF"/>
    </w:rPr>
  </w:style>
  <w:style w:type="paragraph" w:styleId="HTMLAddress">
    <w:name w:val="HTML Address"/>
    <w:aliases w:val="HAd-DO NOT USE"/>
    <w:next w:val="BodyText"/>
    <w:semiHidden/>
    <w:locked/>
    <w:rsid w:val="007E6F7B"/>
    <w:rPr>
      <w:rFonts w:cs="Arial"/>
    </w:rPr>
  </w:style>
  <w:style w:type="paragraph" w:styleId="HTMLPreformatted">
    <w:name w:val="HTML Preformatted"/>
    <w:aliases w:val="HP-DO NOT USE"/>
    <w:next w:val="BodyText"/>
    <w:semiHidden/>
    <w:locked/>
    <w:rsid w:val="007E6F7B"/>
    <w:rPr>
      <w:rFonts w:cs="Arial"/>
    </w:rPr>
  </w:style>
  <w:style w:type="paragraph" w:styleId="List">
    <w:name w:val="List"/>
    <w:basedOn w:val="BodyText"/>
    <w:next w:val="BodyText"/>
    <w:semiHidden/>
    <w:locked/>
    <w:rsid w:val="007E6F7B"/>
    <w:pPr>
      <w:ind w:left="283" w:hanging="283"/>
    </w:pPr>
  </w:style>
  <w:style w:type="paragraph" w:styleId="List2">
    <w:name w:val="List 2"/>
    <w:basedOn w:val="List"/>
    <w:next w:val="BodyText"/>
    <w:semiHidden/>
    <w:locked/>
    <w:rsid w:val="007E6F7B"/>
    <w:pPr>
      <w:ind w:left="566"/>
    </w:pPr>
  </w:style>
  <w:style w:type="paragraph" w:styleId="List3">
    <w:name w:val="List 3"/>
    <w:basedOn w:val="List2"/>
    <w:next w:val="BodyText"/>
    <w:semiHidden/>
    <w:locked/>
    <w:rsid w:val="007E6F7B"/>
    <w:pPr>
      <w:ind w:left="849"/>
    </w:pPr>
  </w:style>
  <w:style w:type="paragraph" w:styleId="List4">
    <w:name w:val="List 4"/>
    <w:basedOn w:val="List3"/>
    <w:next w:val="BodyText"/>
    <w:semiHidden/>
    <w:locked/>
    <w:rsid w:val="007E6F7B"/>
    <w:pPr>
      <w:ind w:left="1132"/>
    </w:pPr>
  </w:style>
  <w:style w:type="paragraph" w:styleId="List5">
    <w:name w:val="List 5"/>
    <w:basedOn w:val="List4"/>
    <w:next w:val="BodyText"/>
    <w:semiHidden/>
    <w:locked/>
    <w:rsid w:val="007E6F7B"/>
    <w:pPr>
      <w:ind w:left="1415"/>
    </w:pPr>
  </w:style>
  <w:style w:type="paragraph" w:styleId="ListBullet">
    <w:name w:val="List Bullet"/>
    <w:basedOn w:val="BodyText"/>
    <w:next w:val="BodyText"/>
    <w:semiHidden/>
    <w:locked/>
    <w:rsid w:val="007E6F7B"/>
    <w:pPr>
      <w:numPr>
        <w:numId w:val="8"/>
      </w:numPr>
    </w:pPr>
  </w:style>
  <w:style w:type="paragraph" w:styleId="ListBullet2">
    <w:name w:val="List Bullet 2"/>
    <w:basedOn w:val="ListBullet"/>
    <w:next w:val="BodyText"/>
    <w:semiHidden/>
    <w:locked/>
    <w:rsid w:val="007E6F7B"/>
    <w:pPr>
      <w:numPr>
        <w:numId w:val="9"/>
      </w:numPr>
    </w:pPr>
  </w:style>
  <w:style w:type="paragraph" w:styleId="ListBullet3">
    <w:name w:val="List Bullet 3"/>
    <w:basedOn w:val="ListBullet2"/>
    <w:next w:val="BodyText"/>
    <w:semiHidden/>
    <w:locked/>
    <w:rsid w:val="007E6F7B"/>
    <w:pPr>
      <w:numPr>
        <w:numId w:val="10"/>
      </w:numPr>
    </w:pPr>
  </w:style>
  <w:style w:type="paragraph" w:styleId="ListBullet4">
    <w:name w:val="List Bullet 4"/>
    <w:basedOn w:val="ListBullet3"/>
    <w:next w:val="BodyText"/>
    <w:semiHidden/>
    <w:locked/>
    <w:rsid w:val="007E6F7B"/>
    <w:pPr>
      <w:numPr>
        <w:numId w:val="11"/>
      </w:numPr>
    </w:pPr>
  </w:style>
  <w:style w:type="paragraph" w:styleId="ListBullet5">
    <w:name w:val="List Bullet 5"/>
    <w:basedOn w:val="ListBullet4"/>
    <w:next w:val="BodyText"/>
    <w:semiHidden/>
    <w:locked/>
    <w:rsid w:val="007E6F7B"/>
    <w:pPr>
      <w:numPr>
        <w:numId w:val="12"/>
      </w:numPr>
    </w:pPr>
  </w:style>
  <w:style w:type="paragraph" w:styleId="ListContinue">
    <w:name w:val="List Continue"/>
    <w:basedOn w:val="BodyText"/>
    <w:next w:val="BodyText"/>
    <w:semiHidden/>
    <w:locked/>
    <w:rsid w:val="007E6F7B"/>
    <w:pPr>
      <w:ind w:left="283"/>
    </w:pPr>
  </w:style>
  <w:style w:type="paragraph" w:styleId="ListContinue2">
    <w:name w:val="List Continue 2"/>
    <w:basedOn w:val="ListContinue"/>
    <w:next w:val="BodyText"/>
    <w:semiHidden/>
    <w:locked/>
    <w:rsid w:val="007E6F7B"/>
    <w:pPr>
      <w:ind w:left="566"/>
    </w:pPr>
  </w:style>
  <w:style w:type="paragraph" w:styleId="ListContinue3">
    <w:name w:val="List Continue 3"/>
    <w:basedOn w:val="ListContinue2"/>
    <w:next w:val="BodyText"/>
    <w:semiHidden/>
    <w:locked/>
    <w:rsid w:val="007E6F7B"/>
    <w:pPr>
      <w:ind w:left="849"/>
    </w:pPr>
  </w:style>
  <w:style w:type="paragraph" w:styleId="ListContinue4">
    <w:name w:val="List Continue 4"/>
    <w:basedOn w:val="ListContinue3"/>
    <w:next w:val="BodyText"/>
    <w:semiHidden/>
    <w:locked/>
    <w:rsid w:val="007E6F7B"/>
    <w:pPr>
      <w:ind w:left="1132"/>
    </w:pPr>
  </w:style>
  <w:style w:type="paragraph" w:styleId="ListContinue5">
    <w:name w:val="List Continue 5"/>
    <w:basedOn w:val="ListContinue4"/>
    <w:next w:val="BodyText"/>
    <w:semiHidden/>
    <w:locked/>
    <w:rsid w:val="007E6F7B"/>
    <w:pPr>
      <w:ind w:left="1415"/>
    </w:pPr>
  </w:style>
  <w:style w:type="paragraph" w:styleId="ListNumber">
    <w:name w:val="List Number"/>
    <w:basedOn w:val="BodyText"/>
    <w:next w:val="BodyText"/>
    <w:semiHidden/>
    <w:locked/>
    <w:rsid w:val="007E6F7B"/>
    <w:pPr>
      <w:numPr>
        <w:numId w:val="15"/>
      </w:numPr>
    </w:pPr>
  </w:style>
  <w:style w:type="paragraph" w:styleId="ListNumber2">
    <w:name w:val="List Number 2"/>
    <w:basedOn w:val="ListNumber"/>
    <w:next w:val="BodyText"/>
    <w:semiHidden/>
    <w:locked/>
    <w:rsid w:val="007E6F7B"/>
    <w:pPr>
      <w:numPr>
        <w:numId w:val="16"/>
      </w:numPr>
    </w:pPr>
  </w:style>
  <w:style w:type="paragraph" w:styleId="ListNumber3">
    <w:name w:val="List Number 3"/>
    <w:basedOn w:val="ListNumber2"/>
    <w:next w:val="BodyText"/>
    <w:semiHidden/>
    <w:locked/>
    <w:rsid w:val="007E6F7B"/>
    <w:pPr>
      <w:numPr>
        <w:numId w:val="17"/>
      </w:numPr>
    </w:pPr>
  </w:style>
  <w:style w:type="paragraph" w:styleId="ListNumber4">
    <w:name w:val="List Number 4"/>
    <w:basedOn w:val="ListNumber3"/>
    <w:next w:val="BodyText"/>
    <w:semiHidden/>
    <w:locked/>
    <w:rsid w:val="007E6F7B"/>
    <w:pPr>
      <w:numPr>
        <w:numId w:val="18"/>
      </w:numPr>
    </w:pPr>
  </w:style>
  <w:style w:type="paragraph" w:styleId="ListNumber5">
    <w:name w:val="List Number 5"/>
    <w:basedOn w:val="ListNumber4"/>
    <w:next w:val="BodyText"/>
    <w:semiHidden/>
    <w:locked/>
    <w:rsid w:val="007E6F7B"/>
    <w:pPr>
      <w:numPr>
        <w:numId w:val="19"/>
      </w:numPr>
    </w:pPr>
  </w:style>
  <w:style w:type="paragraph" w:styleId="MessageHeader">
    <w:name w:val="Message Header"/>
    <w:aliases w:val="MH-DO NOT USE"/>
    <w:semiHidden/>
    <w:locked/>
    <w:rsid w:val="007E6F7B"/>
    <w:rPr>
      <w:rFonts w:cs="Arial"/>
    </w:rPr>
  </w:style>
  <w:style w:type="paragraph" w:styleId="NormalWeb">
    <w:name w:val="Normal (Web)"/>
    <w:aliases w:val="NW-DO NOT USE"/>
    <w:next w:val="BodyText"/>
    <w:semiHidden/>
    <w:locked/>
    <w:rsid w:val="007E6F7B"/>
    <w:rPr>
      <w:rFonts w:cs="Arial"/>
    </w:rPr>
  </w:style>
  <w:style w:type="paragraph" w:styleId="NormalIndent">
    <w:name w:val="Normal Indent"/>
    <w:aliases w:val="NI-DO NOT USE"/>
    <w:next w:val="BodyText"/>
    <w:semiHidden/>
    <w:locked/>
    <w:rsid w:val="007E6F7B"/>
    <w:rPr>
      <w:rFonts w:cs="Arial"/>
    </w:rPr>
  </w:style>
  <w:style w:type="paragraph" w:styleId="NoteHeading">
    <w:name w:val="Note Heading"/>
    <w:basedOn w:val="BodyText"/>
    <w:next w:val="BodyText"/>
    <w:semiHidden/>
    <w:locked/>
    <w:rsid w:val="007E6F7B"/>
  </w:style>
  <w:style w:type="character" w:styleId="PageNumber">
    <w:name w:val="page number"/>
    <w:aliases w:val="P-DO NOT USE"/>
    <w:semiHidden/>
    <w:locked/>
    <w:rsid w:val="007E6F7B"/>
  </w:style>
  <w:style w:type="paragraph" w:styleId="PlainText">
    <w:name w:val="Plain Text"/>
    <w:aliases w:val="PT-DO NOT USE"/>
    <w:semiHidden/>
    <w:locked/>
    <w:rsid w:val="007E6F7B"/>
    <w:rPr>
      <w:rFonts w:cs="Arial"/>
    </w:rPr>
  </w:style>
  <w:style w:type="paragraph" w:styleId="Salutation">
    <w:name w:val="Salutation"/>
    <w:aliases w:val="Sa-DO NOT USE"/>
    <w:next w:val="BodyText"/>
    <w:semiHidden/>
    <w:locked/>
    <w:rsid w:val="007E6F7B"/>
    <w:rPr>
      <w:rFonts w:cs="Arial"/>
    </w:rPr>
  </w:style>
  <w:style w:type="paragraph" w:styleId="Signature">
    <w:name w:val="Signature"/>
    <w:aliases w:val="Si-DO NOT USE"/>
    <w:next w:val="BodyText"/>
    <w:semiHidden/>
    <w:locked/>
    <w:rsid w:val="007E6F7B"/>
    <w:rPr>
      <w:rFonts w:cs="Arial"/>
    </w:rPr>
  </w:style>
  <w:style w:type="paragraph" w:styleId="Subtitle">
    <w:name w:val="Subtitle"/>
    <w:aliases w:val="S-DO NOT USE"/>
    <w:next w:val="BodyText"/>
    <w:semiHidden/>
    <w:qFormat/>
    <w:locked/>
    <w:rsid w:val="007E6F7B"/>
    <w:rPr>
      <w:rFonts w:cs="Arial"/>
    </w:rPr>
  </w:style>
  <w:style w:type="table" w:styleId="Table3Deffects1">
    <w:name w:val="Table 3D effects 1"/>
    <w:basedOn w:val="TableNormal"/>
    <w:semiHidden/>
    <w:locked/>
    <w:rsid w:val="007E6F7B"/>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7E6F7B"/>
    <w:rPr>
      <w:rFonts w:cs="Arial"/>
    </w:rPr>
  </w:style>
  <w:style w:type="character" w:customStyle="1" w:styleId="Heading1Char">
    <w:name w:val="Heading 1 Char"/>
    <w:basedOn w:val="DefaultParagraphFont"/>
    <w:link w:val="Heading1"/>
    <w:rsid w:val="007E6F7B"/>
    <w:rPr>
      <w:rFonts w:cs="Arial"/>
      <w:kern w:val="28"/>
      <w:sz w:val="40"/>
    </w:rPr>
  </w:style>
  <w:style w:type="character" w:customStyle="1" w:styleId="Head1nonumbersChar">
    <w:name w:val="Head 1 no numbers Char"/>
    <w:basedOn w:val="Heading1Char"/>
    <w:link w:val="Head1nonumbers"/>
    <w:rsid w:val="007E6F7B"/>
    <w:rPr>
      <w:rFonts w:cs="Arial"/>
      <w:kern w:val="28"/>
      <w:sz w:val="40"/>
    </w:rPr>
  </w:style>
  <w:style w:type="paragraph" w:customStyle="1" w:styleId="Head2nonumbers">
    <w:name w:val="Head 2 no numbers"/>
    <w:basedOn w:val="Head1nonumbers"/>
    <w:next w:val="BodyText"/>
    <w:link w:val="Head2nonumbersChar"/>
    <w:qFormat/>
    <w:rsid w:val="007E6F7B"/>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7E6F7B"/>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7E6F7B"/>
    <w:pPr>
      <w:numPr>
        <w:ilvl w:val="3"/>
      </w:numPr>
      <w:spacing w:before="180"/>
      <w:outlineLvl w:val="3"/>
    </w:pPr>
    <w:rPr>
      <w:i/>
      <w:sz w:val="22"/>
      <w:szCs w:val="22"/>
    </w:rPr>
  </w:style>
  <w:style w:type="paragraph" w:customStyle="1" w:styleId="Head5nonumbers">
    <w:name w:val="Head 5 no numbers"/>
    <w:basedOn w:val="Head4nonumbers"/>
    <w:next w:val="BodyText"/>
    <w:qFormat/>
    <w:rsid w:val="007E6F7B"/>
    <w:pPr>
      <w:numPr>
        <w:ilvl w:val="4"/>
      </w:numPr>
      <w:outlineLvl w:val="4"/>
    </w:pPr>
    <w:rPr>
      <w:b w:val="0"/>
    </w:rPr>
  </w:style>
  <w:style w:type="character" w:customStyle="1" w:styleId="Heading2Char">
    <w:name w:val="Heading 2 Char"/>
    <w:basedOn w:val="Heading1Char"/>
    <w:link w:val="Heading2"/>
    <w:rsid w:val="007E6F7B"/>
    <w:rPr>
      <w:rFonts w:cs="Arial"/>
      <w:kern w:val="28"/>
      <w:sz w:val="30"/>
      <w:szCs w:val="30"/>
    </w:rPr>
  </w:style>
  <w:style w:type="character" w:customStyle="1" w:styleId="Head2nonumbersChar">
    <w:name w:val="Head 2 no numbers Char"/>
    <w:basedOn w:val="Head1nonumbersChar"/>
    <w:link w:val="Head2nonumbers"/>
    <w:rsid w:val="007E6F7B"/>
    <w:rPr>
      <w:rFonts w:cs="Arial"/>
      <w:kern w:val="28"/>
      <w:sz w:val="30"/>
      <w:szCs w:val="28"/>
    </w:rPr>
  </w:style>
  <w:style w:type="character" w:customStyle="1" w:styleId="Head3nonumbersChar">
    <w:name w:val="Head 3 no numbers Char"/>
    <w:basedOn w:val="Head2nonumbersChar"/>
    <w:link w:val="Head3nonumbers"/>
    <w:rsid w:val="007E6F7B"/>
    <w:rPr>
      <w:rFonts w:cs="Lucida Sans Unicode"/>
      <w:b/>
      <w:kern w:val="28"/>
      <w:sz w:val="24"/>
      <w:szCs w:val="24"/>
    </w:rPr>
  </w:style>
  <w:style w:type="character" w:customStyle="1" w:styleId="Heading3Char">
    <w:name w:val="Heading 3 Char"/>
    <w:basedOn w:val="Heading2Char"/>
    <w:link w:val="Heading3"/>
    <w:rsid w:val="007E6F7B"/>
    <w:rPr>
      <w:rFonts w:cs="Arial"/>
      <w:b/>
      <w:kern w:val="28"/>
      <w:sz w:val="24"/>
      <w:szCs w:val="30"/>
    </w:rPr>
  </w:style>
  <w:style w:type="character" w:customStyle="1" w:styleId="Heading4Char">
    <w:name w:val="Heading 4 Char"/>
    <w:basedOn w:val="Heading3Char"/>
    <w:link w:val="Heading4"/>
    <w:rsid w:val="007E6F7B"/>
    <w:rPr>
      <w:rFonts w:cs="Arial"/>
      <w:b/>
      <w:i/>
      <w:kern w:val="28"/>
      <w:sz w:val="22"/>
      <w:szCs w:val="30"/>
    </w:rPr>
  </w:style>
  <w:style w:type="character" w:customStyle="1" w:styleId="Head4nonumbersChar">
    <w:name w:val="Head 4 no numbers Char"/>
    <w:basedOn w:val="Heading4Char"/>
    <w:link w:val="Head4nonumbers"/>
    <w:rsid w:val="007E6F7B"/>
    <w:rPr>
      <w:rFonts w:cs="Lucida Sans Unicode"/>
      <w:b/>
      <w:i/>
      <w:kern w:val="28"/>
      <w:sz w:val="22"/>
      <w:szCs w:val="22"/>
    </w:rPr>
  </w:style>
  <w:style w:type="paragraph" w:styleId="TOC6">
    <w:name w:val="toc 6"/>
    <w:basedOn w:val="Normal"/>
    <w:next w:val="Normal"/>
    <w:autoRedefine/>
    <w:semiHidden/>
    <w:locked/>
    <w:rsid w:val="007E6F7B"/>
    <w:pPr>
      <w:ind w:left="1050"/>
    </w:pPr>
  </w:style>
  <w:style w:type="paragraph" w:customStyle="1" w:styleId="Listbulletlevel1numbered">
    <w:name w:val="List bullet level 1 numbered"/>
    <w:basedOn w:val="BodyText"/>
    <w:next w:val="BodyText"/>
    <w:link w:val="Listbulletlevel1numberedChar"/>
    <w:qFormat/>
    <w:rsid w:val="007E6F7B"/>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7E6F7B"/>
    <w:rPr>
      <w:rFonts w:eastAsia="Times New Roman" w:cs="Arial"/>
    </w:rPr>
  </w:style>
  <w:style w:type="paragraph" w:customStyle="1" w:styleId="Listbulletlevel2numbered">
    <w:name w:val="List bullet level 2 numbered"/>
    <w:basedOn w:val="Listbulletlevel1numbered"/>
    <w:qFormat/>
    <w:rsid w:val="007E6F7B"/>
    <w:pPr>
      <w:numPr>
        <w:ilvl w:val="1"/>
      </w:numPr>
    </w:pPr>
    <w:rPr>
      <w:rFonts w:eastAsia="Times"/>
    </w:rPr>
  </w:style>
  <w:style w:type="paragraph" w:styleId="TableofFigures">
    <w:name w:val="table of figures"/>
    <w:basedOn w:val="TOC1"/>
    <w:next w:val="BodyText"/>
    <w:qFormat/>
    <w:rsid w:val="007E6F7B"/>
  </w:style>
  <w:style w:type="numbering" w:styleId="111111">
    <w:name w:val="Outline List 2"/>
    <w:basedOn w:val="NoList"/>
    <w:semiHidden/>
    <w:locked/>
    <w:rsid w:val="007E6F7B"/>
    <w:pPr>
      <w:numPr>
        <w:numId w:val="1"/>
      </w:numPr>
    </w:pPr>
  </w:style>
  <w:style w:type="numbering" w:styleId="1ai">
    <w:name w:val="Outline List 1"/>
    <w:basedOn w:val="NoList"/>
    <w:semiHidden/>
    <w:locked/>
    <w:rsid w:val="007E6F7B"/>
    <w:pPr>
      <w:numPr>
        <w:numId w:val="2"/>
      </w:numPr>
    </w:pPr>
  </w:style>
  <w:style w:type="numbering" w:styleId="ArticleSection">
    <w:name w:val="Outline List 3"/>
    <w:basedOn w:val="NoList"/>
    <w:semiHidden/>
    <w:locked/>
    <w:rsid w:val="007E6F7B"/>
    <w:pPr>
      <w:numPr>
        <w:numId w:val="3"/>
      </w:numPr>
    </w:pPr>
  </w:style>
  <w:style w:type="character" w:styleId="Emphasis">
    <w:name w:val="Emphasis"/>
    <w:aliases w:val="E-DO NOT USE"/>
    <w:semiHidden/>
    <w:qFormat/>
    <w:locked/>
    <w:rsid w:val="007E6F7B"/>
  </w:style>
  <w:style w:type="character" w:styleId="HTMLAcronym">
    <w:name w:val="HTML Acronym"/>
    <w:aliases w:val="HA-DO NOT USE"/>
    <w:semiHidden/>
    <w:locked/>
    <w:rsid w:val="007E6F7B"/>
  </w:style>
  <w:style w:type="character" w:styleId="HTMLCite">
    <w:name w:val="HTML Cite"/>
    <w:aliases w:val="HCi-DO NOT USE"/>
    <w:semiHidden/>
    <w:locked/>
    <w:rsid w:val="007E6F7B"/>
  </w:style>
  <w:style w:type="character" w:styleId="HTMLCode">
    <w:name w:val="HTML Code"/>
    <w:aliases w:val="HC-DO NOT USE"/>
    <w:semiHidden/>
    <w:locked/>
    <w:rsid w:val="007E6F7B"/>
  </w:style>
  <w:style w:type="character" w:styleId="HTMLDefinition">
    <w:name w:val="HTML Definition"/>
    <w:aliases w:val="HD-DO NOT USE"/>
    <w:semiHidden/>
    <w:locked/>
    <w:rsid w:val="007E6F7B"/>
  </w:style>
  <w:style w:type="character" w:styleId="HTMLKeyboard">
    <w:name w:val="HTML Keyboard"/>
    <w:aliases w:val="HK-DO NOT USE"/>
    <w:semiHidden/>
    <w:locked/>
    <w:rsid w:val="007E6F7B"/>
  </w:style>
  <w:style w:type="character" w:styleId="HTMLSample">
    <w:name w:val="HTML Sample"/>
    <w:aliases w:val="HS-DO NOT USE"/>
    <w:semiHidden/>
    <w:locked/>
    <w:rsid w:val="007E6F7B"/>
  </w:style>
  <w:style w:type="character" w:styleId="HTMLTypewriter">
    <w:name w:val="HTML Typewriter"/>
    <w:aliases w:val="HT-DO NOT USE"/>
    <w:semiHidden/>
    <w:locked/>
    <w:rsid w:val="007E6F7B"/>
  </w:style>
  <w:style w:type="character" w:styleId="HTMLVariable">
    <w:name w:val="HTML Variable"/>
    <w:aliases w:val="HV-DO NOT USE"/>
    <w:semiHidden/>
    <w:locked/>
    <w:rsid w:val="007E6F7B"/>
  </w:style>
  <w:style w:type="character" w:styleId="LineNumber">
    <w:name w:val="line number"/>
    <w:aliases w:val="LN-DO NOT USE"/>
    <w:semiHidden/>
    <w:locked/>
    <w:rsid w:val="007E6F7B"/>
  </w:style>
  <w:style w:type="table" w:styleId="Table3Deffects2">
    <w:name w:val="Table 3D effects 2"/>
    <w:basedOn w:val="TableNormal"/>
    <w:semiHidden/>
    <w:locked/>
    <w:rsid w:val="007E6F7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7E6F7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7E6F7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7E6F7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7E6F7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7E6F7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7E6F7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7E6F7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7E6F7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7E6F7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7E6F7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7E6F7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7E6F7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7E6F7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7E6F7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7E6F7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7E6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7E6F7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7E6F7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7E6F7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7E6F7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7E6F7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7E6F7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7E6F7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7E6F7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7E6F7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7E6F7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7E6F7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7E6F7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7E6F7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7E6F7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7E6F7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7E6F7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7E6F7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7E6F7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7E6F7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7E6F7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7E6F7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7E6F7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7E6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7E6F7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7E6F7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7E6F7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7E6F7B"/>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E6F7B"/>
    <w:rPr>
      <w:position w:val="0"/>
      <w:vertAlign w:val="superscript"/>
    </w:rPr>
  </w:style>
  <w:style w:type="character" w:customStyle="1" w:styleId="Subscript">
    <w:name w:val="Subscript"/>
    <w:basedOn w:val="DefaultParagraphFont"/>
    <w:qFormat/>
    <w:rsid w:val="007E6F7B"/>
    <w:rPr>
      <w:position w:val="-4"/>
      <w:vertAlign w:val="subscript"/>
    </w:rPr>
  </w:style>
  <w:style w:type="character" w:customStyle="1" w:styleId="BodyText3Char">
    <w:name w:val="Body Text 3 Char"/>
    <w:aliases w:val="BT3-DO NOT USE Char"/>
    <w:basedOn w:val="DefaultParagraphFont"/>
    <w:link w:val="BodyText3"/>
    <w:semiHidden/>
    <w:rsid w:val="007E6F7B"/>
    <w:rPr>
      <w:rFonts w:cs="Arial"/>
    </w:rPr>
  </w:style>
  <w:style w:type="paragraph" w:styleId="BodyText2">
    <w:name w:val="Body Text 2"/>
    <w:aliases w:val="BT2-DO NOT USE"/>
    <w:basedOn w:val="Normal"/>
    <w:link w:val="BodyText2Char"/>
    <w:semiHidden/>
    <w:locked/>
    <w:rsid w:val="007E6F7B"/>
    <w:pPr>
      <w:spacing w:after="120" w:line="480" w:lineRule="auto"/>
    </w:pPr>
  </w:style>
  <w:style w:type="character" w:customStyle="1" w:styleId="FooterChar">
    <w:name w:val="Footer Char"/>
    <w:basedOn w:val="DefaultParagraphFont"/>
    <w:link w:val="Footer"/>
    <w:rsid w:val="007E6F7B"/>
    <w:rPr>
      <w:rFonts w:ascii="Arial Bold" w:hAnsi="Arial Bold" w:cs="Arial"/>
      <w:b/>
      <w:sz w:val="16"/>
      <w:szCs w:val="16"/>
    </w:rPr>
  </w:style>
  <w:style w:type="table" w:styleId="LightShading-Accent5">
    <w:name w:val="Light Shading Accent 5"/>
    <w:basedOn w:val="TableNormal"/>
    <w:uiPriority w:val="60"/>
    <w:locked/>
    <w:rsid w:val="007E6F7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7E6F7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E6F7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E6F7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E6F7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7E6F7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7E6F7B"/>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7E6F7B"/>
    <w:pPr>
      <w:spacing w:before="0" w:after="600"/>
      <w:outlineLvl w:val="1"/>
    </w:pPr>
    <w:rPr>
      <w:sz w:val="32"/>
      <w:szCs w:val="36"/>
    </w:rPr>
  </w:style>
  <w:style w:type="character" w:customStyle="1" w:styleId="DocumentsubtitleChar">
    <w:name w:val="Document subtitle Char"/>
    <w:basedOn w:val="DefaultParagraphFont"/>
    <w:link w:val="Documentsubtitle"/>
    <w:rsid w:val="007E6F7B"/>
    <w:rPr>
      <w:rFonts w:eastAsia="Times New Roman"/>
      <w:sz w:val="32"/>
      <w:szCs w:val="36"/>
    </w:rPr>
  </w:style>
  <w:style w:type="paragraph" w:styleId="Bibliography">
    <w:name w:val="Bibliography"/>
    <w:next w:val="BodyText"/>
    <w:uiPriority w:val="37"/>
    <w:locked/>
    <w:rsid w:val="007E6F7B"/>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7E6F7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7E6F7B"/>
    <w:rPr>
      <w:rFonts w:cs="Arial"/>
    </w:rPr>
  </w:style>
  <w:style w:type="character" w:customStyle="1" w:styleId="CommentSubjectChar">
    <w:name w:val="Comment Subject Char"/>
    <w:aliases w:val="CS-DO NOT USE Char"/>
    <w:basedOn w:val="DefaultParagraphFont"/>
    <w:link w:val="CommentSubject"/>
    <w:semiHidden/>
    <w:rsid w:val="007E6F7B"/>
    <w:rPr>
      <w:rFonts w:cs="Arial"/>
    </w:rPr>
  </w:style>
  <w:style w:type="paragraph" w:styleId="DocumentMap">
    <w:name w:val="Document Map"/>
    <w:aliases w:val="DM-DO NOT USE"/>
    <w:link w:val="DocumentMapChar"/>
    <w:semiHidden/>
    <w:locked/>
    <w:rsid w:val="007E6F7B"/>
    <w:rPr>
      <w:rFonts w:cs="Arial"/>
    </w:rPr>
  </w:style>
  <w:style w:type="character" w:customStyle="1" w:styleId="DocumentMapChar">
    <w:name w:val="Document Map Char"/>
    <w:aliases w:val="DM-DO NOT USE Char"/>
    <w:basedOn w:val="DefaultParagraphFont"/>
    <w:link w:val="DocumentMap"/>
    <w:semiHidden/>
    <w:rsid w:val="007E6F7B"/>
    <w:rPr>
      <w:rFonts w:cs="Arial"/>
    </w:rPr>
  </w:style>
  <w:style w:type="paragraph" w:styleId="FootnoteText">
    <w:name w:val="footnote text"/>
    <w:link w:val="FootnoteTextChar"/>
    <w:locked/>
    <w:rsid w:val="007E6F7B"/>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7E6F7B"/>
    <w:rPr>
      <w:rFonts w:cs="Arial"/>
      <w:sz w:val="16"/>
    </w:rPr>
  </w:style>
  <w:style w:type="paragraph" w:styleId="Index1">
    <w:name w:val="index 1"/>
    <w:basedOn w:val="Normal"/>
    <w:next w:val="Normal"/>
    <w:autoRedefine/>
    <w:semiHidden/>
    <w:locked/>
    <w:rsid w:val="007E6F7B"/>
    <w:pPr>
      <w:spacing w:line="240" w:lineRule="auto"/>
      <w:ind w:left="200" w:hanging="200"/>
    </w:pPr>
  </w:style>
  <w:style w:type="paragraph" w:styleId="Index2">
    <w:name w:val="index 2"/>
    <w:basedOn w:val="Normal"/>
    <w:next w:val="Normal"/>
    <w:autoRedefine/>
    <w:semiHidden/>
    <w:locked/>
    <w:rsid w:val="007E6F7B"/>
    <w:pPr>
      <w:spacing w:line="240" w:lineRule="auto"/>
      <w:ind w:left="400" w:hanging="200"/>
    </w:pPr>
  </w:style>
  <w:style w:type="paragraph" w:styleId="Index3">
    <w:name w:val="index 3"/>
    <w:basedOn w:val="Normal"/>
    <w:next w:val="Normal"/>
    <w:autoRedefine/>
    <w:semiHidden/>
    <w:locked/>
    <w:rsid w:val="007E6F7B"/>
    <w:pPr>
      <w:spacing w:line="240" w:lineRule="auto"/>
      <w:ind w:left="600" w:hanging="200"/>
    </w:pPr>
  </w:style>
  <w:style w:type="paragraph" w:styleId="Index4">
    <w:name w:val="index 4"/>
    <w:basedOn w:val="Normal"/>
    <w:next w:val="Normal"/>
    <w:autoRedefine/>
    <w:semiHidden/>
    <w:locked/>
    <w:rsid w:val="007E6F7B"/>
    <w:pPr>
      <w:spacing w:line="240" w:lineRule="auto"/>
      <w:ind w:left="800" w:hanging="200"/>
    </w:pPr>
  </w:style>
  <w:style w:type="paragraph" w:styleId="Index5">
    <w:name w:val="index 5"/>
    <w:basedOn w:val="Normal"/>
    <w:next w:val="Normal"/>
    <w:autoRedefine/>
    <w:semiHidden/>
    <w:locked/>
    <w:rsid w:val="007E6F7B"/>
    <w:pPr>
      <w:spacing w:line="240" w:lineRule="auto"/>
      <w:ind w:left="1000" w:hanging="200"/>
    </w:pPr>
  </w:style>
  <w:style w:type="paragraph" w:styleId="Index6">
    <w:name w:val="index 6"/>
    <w:basedOn w:val="Normal"/>
    <w:next w:val="Normal"/>
    <w:autoRedefine/>
    <w:semiHidden/>
    <w:locked/>
    <w:rsid w:val="007E6F7B"/>
    <w:pPr>
      <w:spacing w:line="240" w:lineRule="auto"/>
      <w:ind w:left="1200" w:hanging="200"/>
    </w:pPr>
  </w:style>
  <w:style w:type="paragraph" w:styleId="Index7">
    <w:name w:val="index 7"/>
    <w:basedOn w:val="Normal"/>
    <w:next w:val="Normal"/>
    <w:autoRedefine/>
    <w:semiHidden/>
    <w:locked/>
    <w:rsid w:val="007E6F7B"/>
    <w:pPr>
      <w:spacing w:line="240" w:lineRule="auto"/>
      <w:ind w:left="1400" w:hanging="200"/>
    </w:pPr>
  </w:style>
  <w:style w:type="paragraph" w:styleId="Index8">
    <w:name w:val="index 8"/>
    <w:basedOn w:val="Normal"/>
    <w:next w:val="Normal"/>
    <w:autoRedefine/>
    <w:semiHidden/>
    <w:locked/>
    <w:rsid w:val="007E6F7B"/>
    <w:pPr>
      <w:spacing w:line="240" w:lineRule="auto"/>
      <w:ind w:left="1600" w:hanging="200"/>
    </w:pPr>
  </w:style>
  <w:style w:type="paragraph" w:styleId="Index9">
    <w:name w:val="index 9"/>
    <w:basedOn w:val="Normal"/>
    <w:next w:val="Normal"/>
    <w:autoRedefine/>
    <w:semiHidden/>
    <w:locked/>
    <w:rsid w:val="007E6F7B"/>
    <w:pPr>
      <w:spacing w:line="240" w:lineRule="auto"/>
      <w:ind w:left="1800" w:hanging="200"/>
    </w:pPr>
  </w:style>
  <w:style w:type="paragraph" w:styleId="IndexHeading">
    <w:name w:val="index heading"/>
    <w:aliases w:val="IH-DO NOT USE"/>
    <w:basedOn w:val="IntenseQuote"/>
    <w:next w:val="Index1"/>
    <w:semiHidden/>
    <w:locked/>
    <w:rsid w:val="007E6F7B"/>
  </w:style>
  <w:style w:type="paragraph" w:styleId="IntenseQuote">
    <w:name w:val="Intense Quote"/>
    <w:aliases w:val="IQ-DO NOT USE"/>
    <w:next w:val="Normal"/>
    <w:link w:val="IntenseQuoteChar"/>
    <w:uiPriority w:val="30"/>
    <w:semiHidden/>
    <w:qFormat/>
    <w:locked/>
    <w:rsid w:val="007E6F7B"/>
    <w:rPr>
      <w:rFonts w:cs="Arial"/>
    </w:rPr>
  </w:style>
  <w:style w:type="character" w:customStyle="1" w:styleId="IntenseQuoteChar">
    <w:name w:val="Intense Quote Char"/>
    <w:aliases w:val="IQ-DO NOT USE Char"/>
    <w:basedOn w:val="DefaultParagraphFont"/>
    <w:link w:val="IntenseQuote"/>
    <w:uiPriority w:val="30"/>
    <w:semiHidden/>
    <w:rsid w:val="007E6F7B"/>
    <w:rPr>
      <w:rFonts w:cs="Arial"/>
    </w:rPr>
  </w:style>
  <w:style w:type="paragraph" w:styleId="ListParagraph">
    <w:name w:val="List Paragraph"/>
    <w:aliases w:val="LP-DO NOT USE"/>
    <w:basedOn w:val="MacroText"/>
    <w:uiPriority w:val="34"/>
    <w:semiHidden/>
    <w:qFormat/>
    <w:locked/>
    <w:rsid w:val="007E6F7B"/>
  </w:style>
  <w:style w:type="paragraph" w:styleId="MacroText">
    <w:name w:val="macro"/>
    <w:aliases w:val="MT-DO NOT USE"/>
    <w:basedOn w:val="MessageHeader"/>
    <w:link w:val="MacroTextChar"/>
    <w:semiHidden/>
    <w:locked/>
    <w:rsid w:val="007E6F7B"/>
  </w:style>
  <w:style w:type="character" w:customStyle="1" w:styleId="MacroTextChar">
    <w:name w:val="Macro Text Char"/>
    <w:aliases w:val="MT-DO NOT USE Char"/>
    <w:basedOn w:val="DefaultParagraphFont"/>
    <w:link w:val="MacroText"/>
    <w:semiHidden/>
    <w:rsid w:val="007E6F7B"/>
    <w:rPr>
      <w:rFonts w:cs="Arial"/>
    </w:rPr>
  </w:style>
  <w:style w:type="paragraph" w:styleId="NoSpacing">
    <w:name w:val="No Spacing"/>
    <w:aliases w:val="NS-DO NOT USE"/>
    <w:uiPriority w:val="1"/>
    <w:semiHidden/>
    <w:qFormat/>
    <w:locked/>
    <w:rsid w:val="007E6F7B"/>
    <w:pPr>
      <w:spacing w:line="240" w:lineRule="auto"/>
    </w:pPr>
  </w:style>
  <w:style w:type="paragraph" w:styleId="Quote">
    <w:name w:val="Quote"/>
    <w:aliases w:val="Q-DO NOT USE"/>
    <w:next w:val="Normal"/>
    <w:link w:val="QuoteChar"/>
    <w:uiPriority w:val="29"/>
    <w:semiHidden/>
    <w:qFormat/>
    <w:locked/>
    <w:rsid w:val="007E6F7B"/>
    <w:rPr>
      <w:rFonts w:cs="Arial"/>
    </w:rPr>
  </w:style>
  <w:style w:type="character" w:customStyle="1" w:styleId="QuoteChar">
    <w:name w:val="Quote Char"/>
    <w:aliases w:val="Q-DO NOT USE Char"/>
    <w:basedOn w:val="DefaultParagraphFont"/>
    <w:link w:val="Quote"/>
    <w:uiPriority w:val="29"/>
    <w:semiHidden/>
    <w:rsid w:val="007E6F7B"/>
    <w:rPr>
      <w:rFonts w:cs="Arial"/>
    </w:rPr>
  </w:style>
  <w:style w:type="paragraph" w:styleId="TOAHeading">
    <w:name w:val="toa heading"/>
    <w:next w:val="Normal"/>
    <w:uiPriority w:val="99"/>
    <w:semiHidden/>
    <w:locked/>
    <w:rsid w:val="007E6F7B"/>
    <w:pPr>
      <w:spacing w:before="120"/>
    </w:pPr>
    <w:rPr>
      <w:rFonts w:eastAsiaTheme="majorEastAsia" w:cstheme="majorBidi"/>
      <w:bCs/>
      <w:szCs w:val="24"/>
    </w:rPr>
  </w:style>
  <w:style w:type="paragraph" w:styleId="TOC7">
    <w:name w:val="toc 7"/>
    <w:basedOn w:val="Normal"/>
    <w:next w:val="Normal"/>
    <w:autoRedefine/>
    <w:semiHidden/>
    <w:locked/>
    <w:rsid w:val="007E6F7B"/>
    <w:pPr>
      <w:spacing w:after="100"/>
      <w:ind w:left="1200"/>
    </w:pPr>
  </w:style>
  <w:style w:type="paragraph" w:styleId="TOC8">
    <w:name w:val="toc 8"/>
    <w:basedOn w:val="Normal"/>
    <w:next w:val="Normal"/>
    <w:autoRedefine/>
    <w:semiHidden/>
    <w:locked/>
    <w:rsid w:val="007E6F7B"/>
    <w:pPr>
      <w:spacing w:after="100"/>
      <w:ind w:left="1400"/>
    </w:pPr>
  </w:style>
  <w:style w:type="paragraph" w:styleId="TOC9">
    <w:name w:val="toc 9"/>
    <w:basedOn w:val="Normal"/>
    <w:next w:val="Normal"/>
    <w:autoRedefine/>
    <w:semiHidden/>
    <w:locked/>
    <w:rsid w:val="007E6F7B"/>
    <w:pPr>
      <w:spacing w:after="100"/>
      <w:ind w:left="1600"/>
    </w:pPr>
  </w:style>
  <w:style w:type="numbering" w:customStyle="1" w:styleId="GAMultilevelList">
    <w:name w:val="GA Multilevel List"/>
    <w:uiPriority w:val="99"/>
    <w:rsid w:val="007E6F7B"/>
    <w:pPr>
      <w:numPr>
        <w:numId w:val="5"/>
      </w:numPr>
    </w:pPr>
  </w:style>
  <w:style w:type="paragraph" w:customStyle="1" w:styleId="Tableheadingcentred">
    <w:name w:val="Table heading centred"/>
    <w:basedOn w:val="Tableheadingleft"/>
    <w:next w:val="BodyText"/>
    <w:semiHidden/>
    <w:rsid w:val="007E6F7B"/>
    <w:pPr>
      <w:jc w:val="center"/>
    </w:pPr>
  </w:style>
  <w:style w:type="paragraph" w:customStyle="1" w:styleId="Tableheadingright">
    <w:name w:val="Table heading right"/>
    <w:basedOn w:val="Tableheadingcentred"/>
    <w:next w:val="BodyText"/>
    <w:semiHidden/>
    <w:rsid w:val="007E6F7B"/>
    <w:pPr>
      <w:jc w:val="right"/>
    </w:pPr>
  </w:style>
  <w:style w:type="paragraph" w:customStyle="1" w:styleId="Tabletextcentred">
    <w:name w:val="Table text centred"/>
    <w:basedOn w:val="Tabletextleft"/>
    <w:next w:val="BodyText"/>
    <w:qFormat/>
    <w:rsid w:val="007E6F7B"/>
    <w:pPr>
      <w:jc w:val="center"/>
    </w:pPr>
  </w:style>
  <w:style w:type="paragraph" w:customStyle="1" w:styleId="Tabletextright">
    <w:name w:val="Table text right"/>
    <w:basedOn w:val="Tabletextcentred"/>
    <w:next w:val="BodyText"/>
    <w:qFormat/>
    <w:rsid w:val="007E6F7B"/>
    <w:pPr>
      <w:jc w:val="right"/>
    </w:pPr>
  </w:style>
  <w:style w:type="character" w:customStyle="1" w:styleId="Subscriptitalic">
    <w:name w:val="Subscript italic"/>
    <w:basedOn w:val="Subscript"/>
    <w:qFormat/>
    <w:rsid w:val="007E6F7B"/>
    <w:rPr>
      <w:i/>
      <w:iCs/>
      <w:position w:val="-4"/>
      <w:vertAlign w:val="subscript"/>
    </w:rPr>
  </w:style>
  <w:style w:type="character" w:customStyle="1" w:styleId="SuperscriptItalic">
    <w:name w:val="Superscript Italic"/>
    <w:basedOn w:val="Superscript"/>
    <w:qFormat/>
    <w:rsid w:val="007E6F7B"/>
    <w:rPr>
      <w:i/>
      <w:iCs/>
      <w:position w:val="0"/>
      <w:vertAlign w:val="superscript"/>
    </w:rPr>
  </w:style>
  <w:style w:type="table" w:customStyle="1" w:styleId="TableGANoHeader">
    <w:name w:val="Table GA No Header"/>
    <w:basedOn w:val="TableGAHeaderRow"/>
    <w:uiPriority w:val="99"/>
    <w:rsid w:val="007E6F7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7E6F7B"/>
    <w:pPr>
      <w:jc w:val="center"/>
    </w:pPr>
  </w:style>
  <w:style w:type="paragraph" w:customStyle="1" w:styleId="Authors">
    <w:name w:val="Authors"/>
    <w:basedOn w:val="BodyText"/>
    <w:next w:val="Figuresandimagesleft"/>
    <w:qFormat/>
    <w:rsid w:val="00CB29E6"/>
    <w:pPr>
      <w:spacing w:after="5640"/>
    </w:pPr>
  </w:style>
  <w:style w:type="table" w:styleId="MediumShading1">
    <w:name w:val="Medium Shading 1"/>
    <w:basedOn w:val="TableNormal"/>
    <w:uiPriority w:val="63"/>
    <w:locked/>
    <w:rsid w:val="007E6F7B"/>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7E6F7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7E6F7B"/>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7E6F7B"/>
    <w:pPr>
      <w:tabs>
        <w:tab w:val="clear" w:pos="9072"/>
        <w:tab w:val="right" w:pos="14005"/>
      </w:tabs>
    </w:pPr>
  </w:style>
  <w:style w:type="table" w:customStyle="1" w:styleId="TableGAHeaderColumn">
    <w:name w:val="Table GA Header Column"/>
    <w:basedOn w:val="TableGAHeaderRowColumn"/>
    <w:uiPriority w:val="99"/>
    <w:rsid w:val="007E6F7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7E6F7B"/>
    <w:pPr>
      <w:pageBreakBefore/>
      <w:spacing w:before="0" w:after="0" w:line="240" w:lineRule="atLeast"/>
    </w:pPr>
    <w:rPr>
      <w:rFonts w:cs="Arial"/>
      <w:b/>
      <w:kern w:val="28"/>
    </w:rPr>
  </w:style>
  <w:style w:type="character" w:customStyle="1" w:styleId="Bold">
    <w:name w:val="Bold"/>
    <w:basedOn w:val="DefaultParagraphFont"/>
    <w:qFormat/>
    <w:rsid w:val="007E6F7B"/>
    <w:rPr>
      <w:b/>
    </w:rPr>
  </w:style>
  <w:style w:type="character" w:customStyle="1" w:styleId="Italic">
    <w:name w:val="Italic"/>
    <w:basedOn w:val="DefaultParagraphFont"/>
    <w:qFormat/>
    <w:rsid w:val="007E6F7B"/>
    <w:rPr>
      <w:i/>
    </w:rPr>
  </w:style>
  <w:style w:type="character" w:customStyle="1" w:styleId="ReferencesItalic">
    <w:name w:val="References Italic"/>
    <w:basedOn w:val="DefaultParagraphFont"/>
    <w:qFormat/>
    <w:rsid w:val="007E6F7B"/>
    <w:rPr>
      <w:i/>
    </w:rPr>
  </w:style>
  <w:style w:type="paragraph" w:customStyle="1" w:styleId="FooterlandscapeA3">
    <w:name w:val="Footer landscape A3"/>
    <w:basedOn w:val="Footerlandscape"/>
    <w:qFormat/>
    <w:rsid w:val="007E6F7B"/>
    <w:pPr>
      <w:tabs>
        <w:tab w:val="clear" w:pos="14005"/>
        <w:tab w:val="right" w:pos="20979"/>
      </w:tabs>
    </w:pPr>
  </w:style>
  <w:style w:type="paragraph" w:customStyle="1" w:styleId="Tablesource">
    <w:name w:val="Table source"/>
    <w:basedOn w:val="BodyText"/>
    <w:next w:val="BodyText"/>
    <w:qFormat/>
    <w:rsid w:val="007E6F7B"/>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7E6F7B"/>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7E6F7B"/>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E6F7B"/>
    <w:pPr>
      <w:numPr>
        <w:ilvl w:val="2"/>
      </w:numPr>
      <w:outlineLvl w:val="2"/>
    </w:pPr>
    <w:rPr>
      <w:b/>
      <w:bCs/>
      <w:sz w:val="24"/>
    </w:rPr>
  </w:style>
  <w:style w:type="paragraph" w:customStyle="1" w:styleId="Headingappendix4">
    <w:name w:val="Heading appendix 4"/>
    <w:basedOn w:val="Headingappendix3"/>
    <w:next w:val="BodyText"/>
    <w:qFormat/>
    <w:rsid w:val="007E6F7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E6F7B"/>
    <w:pPr>
      <w:numPr>
        <w:ilvl w:val="4"/>
      </w:numPr>
      <w:outlineLvl w:val="4"/>
    </w:pPr>
    <w:rPr>
      <w:b w:val="0"/>
      <w:bCs w:val="0"/>
    </w:rPr>
  </w:style>
  <w:style w:type="paragraph" w:customStyle="1" w:styleId="Equation">
    <w:name w:val="Equation"/>
    <w:basedOn w:val="BodyText"/>
    <w:next w:val="BodyText"/>
    <w:uiPriority w:val="7"/>
    <w:qFormat/>
    <w:rsid w:val="007E6F7B"/>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7E6F7B"/>
    <w:pPr>
      <w:spacing w:before="240" w:after="0"/>
    </w:pPr>
    <w:rPr>
      <w:b/>
      <w:kern w:val="28"/>
    </w:rPr>
  </w:style>
  <w:style w:type="character" w:styleId="SubtleReference">
    <w:name w:val="Subtle Reference"/>
    <w:aliases w:val="SR-DO NOT USE"/>
    <w:uiPriority w:val="31"/>
    <w:semiHidden/>
    <w:locked/>
    <w:rsid w:val="007E6F7B"/>
  </w:style>
  <w:style w:type="character" w:styleId="SubtleEmphasis">
    <w:name w:val="Subtle Emphasis"/>
    <w:aliases w:val="SE-DO NOT USE"/>
    <w:uiPriority w:val="19"/>
    <w:semiHidden/>
    <w:locked/>
    <w:rsid w:val="007E6F7B"/>
  </w:style>
  <w:style w:type="character" w:styleId="PlaceholderText">
    <w:name w:val="Placeholder Text"/>
    <w:aliases w:val="Pl-DO NOT USE"/>
    <w:uiPriority w:val="99"/>
    <w:semiHidden/>
    <w:locked/>
    <w:rsid w:val="007E6F7B"/>
  </w:style>
  <w:style w:type="character" w:styleId="IntenseReference">
    <w:name w:val="Intense Reference"/>
    <w:aliases w:val="IR-DO NOT USE"/>
    <w:uiPriority w:val="32"/>
    <w:semiHidden/>
    <w:qFormat/>
    <w:locked/>
    <w:rsid w:val="007E6F7B"/>
  </w:style>
  <w:style w:type="character" w:styleId="IntenseEmphasis">
    <w:name w:val="Intense Emphasis"/>
    <w:aliases w:val="IE-DO NOT USE"/>
    <w:uiPriority w:val="21"/>
    <w:semiHidden/>
    <w:qFormat/>
    <w:locked/>
    <w:rsid w:val="007E6F7B"/>
  </w:style>
  <w:style w:type="character" w:styleId="EndnoteReference">
    <w:name w:val="endnote reference"/>
    <w:aliases w:val="ERe-DO NOT USE"/>
    <w:semiHidden/>
    <w:locked/>
    <w:rsid w:val="007E6F7B"/>
  </w:style>
  <w:style w:type="character" w:customStyle="1" w:styleId="BodyText2Char">
    <w:name w:val="Body Text 2 Char"/>
    <w:aliases w:val="BT2-DO NOT USE Char"/>
    <w:basedOn w:val="DefaultParagraphFont"/>
    <w:link w:val="BodyText2"/>
    <w:semiHidden/>
    <w:rsid w:val="007E6F7B"/>
    <w:rPr>
      <w:rFonts w:cs="Arial"/>
    </w:rPr>
  </w:style>
  <w:style w:type="paragraph" w:styleId="BlockText">
    <w:name w:val="Block Text"/>
    <w:aliases w:val="BLT-DO NOT USE"/>
    <w:basedOn w:val="BalloonText"/>
    <w:semiHidden/>
    <w:locked/>
    <w:rsid w:val="007E6F7B"/>
  </w:style>
  <w:style w:type="paragraph" w:styleId="BodyTextFirstIndent">
    <w:name w:val="Body Text First Indent"/>
    <w:aliases w:val="B1-DO NOT USE"/>
    <w:basedOn w:val="BodyText3"/>
    <w:link w:val="BodyTextFirstIndentChar"/>
    <w:semiHidden/>
    <w:locked/>
    <w:rsid w:val="007E6F7B"/>
  </w:style>
  <w:style w:type="character" w:styleId="FootnoteReference">
    <w:name w:val="footnote reference"/>
    <w:basedOn w:val="DefaultParagraphFont"/>
    <w:semiHidden/>
    <w:locked/>
    <w:rsid w:val="007E6F7B"/>
    <w:rPr>
      <w:sz w:val="20"/>
      <w:vertAlign w:val="superscript"/>
    </w:rPr>
  </w:style>
  <w:style w:type="numbering" w:customStyle="1" w:styleId="GAAppendices">
    <w:name w:val="GA Appendices"/>
    <w:uiPriority w:val="99"/>
    <w:rsid w:val="007E6F7B"/>
    <w:pPr>
      <w:numPr>
        <w:numId w:val="4"/>
      </w:numPr>
    </w:pPr>
  </w:style>
  <w:style w:type="character" w:customStyle="1" w:styleId="BodyTextFirstIndentChar">
    <w:name w:val="Body Text First Indent Char"/>
    <w:aliases w:val="B1-DO NOT USE Char"/>
    <w:basedOn w:val="BodyTextChar"/>
    <w:link w:val="BodyTextFirstIndent"/>
    <w:semiHidden/>
    <w:rsid w:val="007E6F7B"/>
    <w:rPr>
      <w:rFonts w:cs="Arial"/>
    </w:rPr>
  </w:style>
  <w:style w:type="paragraph" w:styleId="BodyTextIndent">
    <w:name w:val="Body Text Indent"/>
    <w:aliases w:val="B3-DO NOT USE"/>
    <w:basedOn w:val="BodyTextFirstIndent2"/>
    <w:link w:val="BodyTextIndentChar"/>
    <w:semiHidden/>
    <w:locked/>
    <w:rsid w:val="007E6F7B"/>
  </w:style>
  <w:style w:type="character" w:customStyle="1" w:styleId="BodyTextIndentChar">
    <w:name w:val="Body Text Indent Char"/>
    <w:aliases w:val="B3-DO NOT USE Char"/>
    <w:basedOn w:val="DefaultParagraphFont"/>
    <w:link w:val="BodyTextIndent"/>
    <w:semiHidden/>
    <w:rsid w:val="007E6F7B"/>
    <w:rPr>
      <w:rFonts w:cs="Arial"/>
    </w:rPr>
  </w:style>
  <w:style w:type="paragraph" w:styleId="BodyTextFirstIndent2">
    <w:name w:val="Body Text First Indent 2"/>
    <w:aliases w:val="B2-DO NOT USE"/>
    <w:basedOn w:val="BodyTextFirstIndent"/>
    <w:link w:val="BodyTextFirstIndent2Char"/>
    <w:semiHidden/>
    <w:locked/>
    <w:rsid w:val="007E6F7B"/>
  </w:style>
  <w:style w:type="character" w:customStyle="1" w:styleId="BodyTextFirstIndent2Char">
    <w:name w:val="Body Text First Indent 2 Char"/>
    <w:aliases w:val="B2-DO NOT USE Char"/>
    <w:basedOn w:val="BodyTextIndentChar"/>
    <w:link w:val="BodyTextFirstIndent2"/>
    <w:semiHidden/>
    <w:rsid w:val="007E6F7B"/>
    <w:rPr>
      <w:rFonts w:cs="Arial"/>
    </w:rPr>
  </w:style>
  <w:style w:type="paragraph" w:styleId="BodyTextIndent2">
    <w:name w:val="Body Text Indent 2"/>
    <w:aliases w:val="B4-DO NOT USE"/>
    <w:basedOn w:val="BodyTextIndent"/>
    <w:link w:val="BodyTextIndent2Char"/>
    <w:semiHidden/>
    <w:locked/>
    <w:rsid w:val="007E6F7B"/>
  </w:style>
  <w:style w:type="character" w:customStyle="1" w:styleId="BodyTextIndent2Char">
    <w:name w:val="Body Text Indent 2 Char"/>
    <w:aliases w:val="B4-DO NOT USE Char"/>
    <w:basedOn w:val="DefaultParagraphFont"/>
    <w:link w:val="BodyTextIndent2"/>
    <w:semiHidden/>
    <w:rsid w:val="007E6F7B"/>
    <w:rPr>
      <w:rFonts w:cs="Arial"/>
    </w:rPr>
  </w:style>
  <w:style w:type="paragraph" w:styleId="BodyTextIndent3">
    <w:name w:val="Body Text Indent 3"/>
    <w:aliases w:val="B5-DO NOT USE"/>
    <w:basedOn w:val="BodyTextIndent2"/>
    <w:link w:val="BodyTextIndent3Char"/>
    <w:semiHidden/>
    <w:locked/>
    <w:rsid w:val="007E6F7B"/>
  </w:style>
  <w:style w:type="character" w:customStyle="1" w:styleId="BodyTextIndent3Char">
    <w:name w:val="Body Text Indent 3 Char"/>
    <w:aliases w:val="B5-DO NOT USE Char"/>
    <w:basedOn w:val="DefaultParagraphFont"/>
    <w:link w:val="BodyTextIndent3"/>
    <w:semiHidden/>
    <w:rsid w:val="007E6F7B"/>
    <w:rPr>
      <w:rFonts w:cs="Arial"/>
    </w:rPr>
  </w:style>
  <w:style w:type="paragraph" w:styleId="BalloonText">
    <w:name w:val="Balloon Text"/>
    <w:aliases w:val="B6-DO NOT USE"/>
    <w:basedOn w:val="BodyTextIndent3"/>
    <w:link w:val="BalloonTextChar"/>
    <w:semiHidden/>
    <w:locked/>
    <w:rsid w:val="007E6F7B"/>
  </w:style>
  <w:style w:type="character" w:customStyle="1" w:styleId="BalloonTextChar">
    <w:name w:val="Balloon Text Char"/>
    <w:aliases w:val="B6-DO NOT USE Char"/>
    <w:basedOn w:val="DefaultParagraphFont"/>
    <w:link w:val="BalloonText"/>
    <w:semiHidden/>
    <w:rsid w:val="007E6F7B"/>
    <w:rPr>
      <w:rFonts w:cs="Arial"/>
    </w:rPr>
  </w:style>
  <w:style w:type="character" w:customStyle="1" w:styleId="BoldItalic">
    <w:name w:val="Bold Italic"/>
    <w:basedOn w:val="DefaultParagraphFont"/>
    <w:rsid w:val="007E6F7B"/>
    <w:rPr>
      <w:b/>
      <w:i/>
    </w:rPr>
  </w:style>
  <w:style w:type="paragraph" w:customStyle="1" w:styleId="Tablenotes">
    <w:name w:val="Table notes"/>
    <w:basedOn w:val="Tablesource"/>
    <w:rsid w:val="007E6F7B"/>
    <w:pPr>
      <w:tabs>
        <w:tab w:val="left" w:pos="113"/>
      </w:tabs>
      <w:spacing w:before="0"/>
      <w:ind w:left="113" w:hanging="113"/>
    </w:pPr>
    <w:rPr>
      <w:rFonts w:cs="Times New Roman"/>
      <w:szCs w:val="20"/>
    </w:rPr>
  </w:style>
  <w:style w:type="paragraph" w:customStyle="1" w:styleId="ExtractL1authornames">
    <w:name w:val="Extract L1 author names"/>
    <w:basedOn w:val="BodyText"/>
    <w:rsid w:val="007E6F7B"/>
    <w:pPr>
      <w:spacing w:before="120" w:after="60" w:line="240" w:lineRule="auto"/>
    </w:pPr>
    <w:rPr>
      <w:rFonts w:eastAsia="Times New Roman" w:cs="Times New Roman"/>
    </w:rPr>
  </w:style>
  <w:style w:type="paragraph" w:customStyle="1" w:styleId="ExtractL2authorlocation">
    <w:name w:val="Extract L2 author location"/>
    <w:basedOn w:val="BodyText"/>
    <w:rsid w:val="007E6F7B"/>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7E6F7B"/>
    <w:pPr>
      <w:spacing w:before="120" w:after="480" w:line="240" w:lineRule="auto"/>
    </w:pPr>
    <w:rPr>
      <w:rFonts w:eastAsia="Times New Roman" w:cs="Times New Roman"/>
    </w:rPr>
  </w:style>
  <w:style w:type="character" w:customStyle="1" w:styleId="TabletitleChar">
    <w:name w:val="Table title Char"/>
    <w:link w:val="Tabletitle"/>
    <w:rsid w:val="00F34500"/>
    <w:rPr>
      <w:rFonts w:eastAsia="Times New Roman" w:cs="Arial"/>
      <w:i/>
      <w:sz w:val="18"/>
      <w:szCs w:val="18"/>
    </w:rPr>
  </w:style>
  <w:style w:type="paragraph" w:customStyle="1" w:styleId="ListnoLS">
    <w:name w:val="List no LS"/>
    <w:basedOn w:val="BodyText"/>
    <w:rsid w:val="007E6F7B"/>
    <w:pPr>
      <w:tabs>
        <w:tab w:val="left" w:pos="1134"/>
      </w:tabs>
      <w:spacing w:before="120" w:after="120" w:line="200" w:lineRule="atLeast"/>
      <w:ind w:left="1276" w:hanging="1276"/>
    </w:pPr>
    <w:rPr>
      <w:rFonts w:eastAsia="Times New Roman" w:cs="Times New Roman"/>
    </w:rPr>
  </w:style>
  <w:style w:type="paragraph" w:customStyle="1" w:styleId="FiguresImagesLeft">
    <w:name w:val="Figures &amp; Images Left"/>
    <w:basedOn w:val="BodyText"/>
    <w:next w:val="Caption"/>
    <w:link w:val="FiguresImagesLeftChar"/>
    <w:qFormat/>
    <w:rsid w:val="009D711E"/>
    <w:pPr>
      <w:keepNext/>
      <w:spacing w:before="480" w:after="80" w:line="160" w:lineRule="atLeast"/>
    </w:pPr>
  </w:style>
  <w:style w:type="character" w:customStyle="1" w:styleId="FiguresImagesLeftChar">
    <w:name w:val="Figures &amp; Images Left Char"/>
    <w:basedOn w:val="BodyTextChar"/>
    <w:link w:val="FiguresImagesLeft"/>
    <w:rsid w:val="009D711E"/>
    <w:rPr>
      <w:rFonts w:cs="Arial"/>
    </w:rPr>
  </w:style>
  <w:style w:type="paragraph" w:customStyle="1" w:styleId="VersoPageInfo0">
    <w:name w:val="Verso Page Info"/>
    <w:basedOn w:val="BodyText"/>
    <w:link w:val="VersoPageInfoChar0"/>
    <w:qFormat/>
    <w:rsid w:val="009D711E"/>
    <w:pPr>
      <w:spacing w:before="0"/>
    </w:pPr>
  </w:style>
  <w:style w:type="character" w:customStyle="1" w:styleId="VersoPageInfoChar0">
    <w:name w:val="Verso Page Info Char"/>
    <w:basedOn w:val="BodyTextChar"/>
    <w:link w:val="VersoPageInfo0"/>
    <w:rsid w:val="009D711E"/>
    <w:rPr>
      <w:rFonts w:cs="Arial"/>
    </w:rPr>
  </w:style>
  <w:style w:type="paragraph" w:customStyle="1" w:styleId="TableTitleIndent">
    <w:name w:val="Table Title Indent"/>
    <w:basedOn w:val="Tabletitle"/>
    <w:qFormat/>
    <w:rsid w:val="00FA56B3"/>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FA56B3"/>
    <w:rPr>
      <w:rFonts w:cs="Arial"/>
    </w:rPr>
  </w:style>
  <w:style w:type="paragraph" w:styleId="Heading1">
    <w:name w:val="heading 1"/>
    <w:next w:val="BodyText"/>
    <w:link w:val="Heading1Char"/>
    <w:qFormat/>
    <w:rsid w:val="007E6F7B"/>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7E6F7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7E6F7B"/>
    <w:pPr>
      <w:numPr>
        <w:ilvl w:val="2"/>
      </w:numPr>
      <w:outlineLvl w:val="2"/>
    </w:pPr>
    <w:rPr>
      <w:b/>
      <w:sz w:val="24"/>
    </w:rPr>
  </w:style>
  <w:style w:type="paragraph" w:styleId="Heading4">
    <w:name w:val="heading 4"/>
    <w:basedOn w:val="Heading3"/>
    <w:next w:val="BodyText"/>
    <w:link w:val="Heading4Char"/>
    <w:qFormat/>
    <w:rsid w:val="007E6F7B"/>
    <w:pPr>
      <w:numPr>
        <w:ilvl w:val="3"/>
      </w:numPr>
      <w:spacing w:before="180"/>
      <w:outlineLvl w:val="3"/>
    </w:pPr>
    <w:rPr>
      <w:i/>
      <w:sz w:val="22"/>
    </w:rPr>
  </w:style>
  <w:style w:type="paragraph" w:styleId="Heading5">
    <w:name w:val="heading 5"/>
    <w:basedOn w:val="Heading4"/>
    <w:next w:val="BodyText"/>
    <w:qFormat/>
    <w:rsid w:val="007E6F7B"/>
    <w:pPr>
      <w:numPr>
        <w:ilvl w:val="4"/>
      </w:numPr>
      <w:outlineLvl w:val="4"/>
    </w:pPr>
    <w:rPr>
      <w:b w:val="0"/>
    </w:rPr>
  </w:style>
  <w:style w:type="paragraph" w:styleId="Heading6">
    <w:name w:val="heading 6"/>
    <w:basedOn w:val="Heading5"/>
    <w:next w:val="BodyText"/>
    <w:link w:val="Heading6Char"/>
    <w:semiHidden/>
    <w:qFormat/>
    <w:locked/>
    <w:rsid w:val="007E6F7B"/>
    <w:pPr>
      <w:numPr>
        <w:ilvl w:val="5"/>
      </w:numPr>
      <w:spacing w:before="240"/>
      <w:outlineLvl w:val="5"/>
    </w:pPr>
    <w:rPr>
      <w:b/>
      <w:i w:val="0"/>
      <w:sz w:val="20"/>
    </w:rPr>
  </w:style>
  <w:style w:type="paragraph" w:styleId="Heading7">
    <w:name w:val="heading 7"/>
    <w:basedOn w:val="Heading6"/>
    <w:next w:val="BodyText"/>
    <w:semiHidden/>
    <w:qFormat/>
    <w:locked/>
    <w:rsid w:val="007E6F7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7E6F7B"/>
    <w:pPr>
      <w:numPr>
        <w:ilvl w:val="7"/>
      </w:numPr>
      <w:outlineLvl w:val="7"/>
    </w:pPr>
    <w:rPr>
      <w:i w:val="0"/>
    </w:rPr>
  </w:style>
  <w:style w:type="paragraph" w:styleId="Heading9">
    <w:name w:val="heading 9"/>
    <w:aliases w:val="Heading appendix 1"/>
    <w:basedOn w:val="Headingappendix1base"/>
    <w:next w:val="BodyText"/>
    <w:qFormat/>
    <w:rsid w:val="007E6F7B"/>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6F7B"/>
    <w:rPr>
      <w:rFonts w:cs="Arial"/>
    </w:rPr>
  </w:style>
  <w:style w:type="paragraph" w:styleId="Footer">
    <w:name w:val="footer"/>
    <w:next w:val="BodyText"/>
    <w:link w:val="FooterChar"/>
    <w:qFormat/>
    <w:rsid w:val="007E6F7B"/>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semiHidden/>
    <w:locked/>
    <w:rsid w:val="007E6F7B"/>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7E6F7B"/>
    <w:pPr>
      <w:keepNext/>
      <w:spacing w:after="1440"/>
    </w:pPr>
    <w:rPr>
      <w:rFonts w:eastAsia="Times New Roman"/>
      <w:caps/>
      <w:spacing w:val="10"/>
      <w:sz w:val="19"/>
    </w:rPr>
  </w:style>
  <w:style w:type="character" w:customStyle="1" w:styleId="Captionbold">
    <w:name w:val="Caption bold"/>
    <w:semiHidden/>
    <w:qFormat/>
    <w:rsid w:val="007E6F7B"/>
    <w:rPr>
      <w:b/>
    </w:rPr>
  </w:style>
  <w:style w:type="paragraph" w:customStyle="1" w:styleId="Documenttitle">
    <w:name w:val="Document title"/>
    <w:next w:val="BodyText"/>
    <w:qFormat/>
    <w:rsid w:val="007E6F7B"/>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7E6F7B"/>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7E6F7B"/>
    <w:rPr>
      <w:rFonts w:cs="Arial"/>
    </w:rPr>
  </w:style>
  <w:style w:type="character" w:customStyle="1" w:styleId="CommentTextChar">
    <w:name w:val="Comment Text Char"/>
    <w:aliases w:val="CT-DO NOT USE Char"/>
    <w:basedOn w:val="DefaultParagraphFont"/>
    <w:link w:val="CommentText"/>
    <w:semiHidden/>
    <w:rsid w:val="007E6F7B"/>
    <w:rPr>
      <w:rFonts w:cs="Arial"/>
    </w:rPr>
  </w:style>
  <w:style w:type="paragraph" w:customStyle="1" w:styleId="Listbulletlevel1">
    <w:name w:val="List bullet level 1"/>
    <w:basedOn w:val="BodyText"/>
    <w:next w:val="BodyText"/>
    <w:link w:val="Listbulletlevel1Char"/>
    <w:qFormat/>
    <w:rsid w:val="007E6F7B"/>
    <w:pPr>
      <w:numPr>
        <w:numId w:val="13"/>
      </w:numPr>
      <w:spacing w:before="60" w:after="60"/>
    </w:pPr>
    <w:rPr>
      <w:rFonts w:eastAsia="Times New Roman"/>
    </w:rPr>
  </w:style>
  <w:style w:type="character" w:styleId="BookTitle">
    <w:name w:val="Book Title"/>
    <w:aliases w:val="BT-DO NOT USE"/>
    <w:uiPriority w:val="33"/>
    <w:semiHidden/>
    <w:locked/>
    <w:rsid w:val="007E6F7B"/>
  </w:style>
  <w:style w:type="paragraph" w:customStyle="1" w:styleId="Listbulletlevel2">
    <w:name w:val="List bullet level 2"/>
    <w:basedOn w:val="Listbulletlevel1"/>
    <w:next w:val="BodyText"/>
    <w:qFormat/>
    <w:rsid w:val="007E6F7B"/>
    <w:pPr>
      <w:numPr>
        <w:ilvl w:val="1"/>
      </w:numPr>
    </w:pPr>
  </w:style>
  <w:style w:type="paragraph" w:customStyle="1" w:styleId="Tabletitle">
    <w:name w:val="Table title"/>
    <w:basedOn w:val="BodyText"/>
    <w:next w:val="BodyText"/>
    <w:link w:val="TabletitleChar"/>
    <w:qFormat/>
    <w:rsid w:val="00F34500"/>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7E6F7B"/>
    <w:rPr>
      <w:b/>
    </w:rPr>
  </w:style>
  <w:style w:type="paragraph" w:customStyle="1" w:styleId="Tabletextleft">
    <w:name w:val="Table text left"/>
    <w:next w:val="BodyText"/>
    <w:qFormat/>
    <w:rsid w:val="007E6F7B"/>
    <w:pPr>
      <w:spacing w:before="20" w:after="20" w:line="200" w:lineRule="atLeast"/>
    </w:pPr>
    <w:rPr>
      <w:rFonts w:eastAsia="Times New Roman" w:cs="Arial"/>
      <w:sz w:val="18"/>
    </w:rPr>
  </w:style>
  <w:style w:type="paragraph" w:customStyle="1" w:styleId="Tableheadingleft">
    <w:name w:val="Table heading left"/>
    <w:next w:val="BodyText"/>
    <w:semiHidden/>
    <w:rsid w:val="007E6F7B"/>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7E6F7B"/>
    <w:pPr>
      <w:spacing w:before="60" w:after="60" w:line="240" w:lineRule="atLeast"/>
      <w:ind w:left="284" w:hanging="284"/>
    </w:pPr>
    <w:rPr>
      <w:rFonts w:eastAsia="Times New Roman"/>
    </w:rPr>
  </w:style>
  <w:style w:type="character" w:styleId="CommentReference">
    <w:name w:val="annotation reference"/>
    <w:aliases w:val="CR-DO NOT USE"/>
    <w:semiHidden/>
    <w:locked/>
    <w:rsid w:val="007E6F7B"/>
  </w:style>
  <w:style w:type="paragraph" w:styleId="EndnoteText">
    <w:name w:val="endnote text"/>
    <w:aliases w:val="ET-DO NOT USE"/>
    <w:semiHidden/>
    <w:locked/>
    <w:rsid w:val="007E6F7B"/>
    <w:rPr>
      <w:rFonts w:cs="Arial"/>
    </w:rPr>
  </w:style>
  <w:style w:type="character" w:customStyle="1" w:styleId="Bodytextbold">
    <w:name w:val="Body text bold"/>
    <w:qFormat/>
    <w:rsid w:val="007E6F7B"/>
    <w:rPr>
      <w:b/>
    </w:rPr>
  </w:style>
  <w:style w:type="character" w:customStyle="1" w:styleId="Bodytextitalic">
    <w:name w:val="Body text italic"/>
    <w:qFormat/>
    <w:rsid w:val="007E6F7B"/>
    <w:rPr>
      <w:i/>
    </w:rPr>
  </w:style>
  <w:style w:type="character" w:customStyle="1" w:styleId="HeaderChar">
    <w:name w:val="Header Char"/>
    <w:basedOn w:val="DefaultParagraphFont"/>
    <w:link w:val="Header"/>
    <w:semiHidden/>
    <w:rsid w:val="007E6F7B"/>
    <w:rPr>
      <w:rFonts w:ascii="Arial Bold" w:hAnsi="Arial Bold" w:cs="Arial"/>
      <w:b/>
      <w:sz w:val="16"/>
      <w:szCs w:val="16"/>
    </w:rPr>
  </w:style>
  <w:style w:type="character" w:customStyle="1" w:styleId="BodyTextChar">
    <w:name w:val="Body Text Char"/>
    <w:basedOn w:val="DefaultParagraphFont"/>
    <w:link w:val="BodyText"/>
    <w:rsid w:val="007E6F7B"/>
    <w:rPr>
      <w:rFonts w:cs="Arial"/>
    </w:rPr>
  </w:style>
  <w:style w:type="character" w:styleId="Strong">
    <w:name w:val="Strong"/>
    <w:aliases w:val="St-DO NOT USE"/>
    <w:semiHidden/>
    <w:qFormat/>
    <w:locked/>
    <w:rsid w:val="007E6F7B"/>
  </w:style>
  <w:style w:type="paragraph" w:styleId="TOC1">
    <w:name w:val="toc 1"/>
    <w:basedOn w:val="BodyText"/>
    <w:next w:val="BodyText"/>
    <w:autoRedefine/>
    <w:uiPriority w:val="39"/>
    <w:qFormat/>
    <w:rsid w:val="007E6F7B"/>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7E6F7B"/>
    <w:pPr>
      <w:spacing w:before="60"/>
      <w:ind w:left="142"/>
    </w:pPr>
  </w:style>
  <w:style w:type="paragraph" w:styleId="TOC3">
    <w:name w:val="toc 3"/>
    <w:basedOn w:val="TOC2"/>
    <w:next w:val="BodyText"/>
    <w:autoRedefine/>
    <w:uiPriority w:val="39"/>
    <w:qFormat/>
    <w:rsid w:val="007E6F7B"/>
    <w:pPr>
      <w:ind w:left="284"/>
    </w:pPr>
  </w:style>
  <w:style w:type="paragraph" w:styleId="TOC4">
    <w:name w:val="toc 4"/>
    <w:basedOn w:val="TOC3"/>
    <w:next w:val="BodyText"/>
    <w:autoRedefine/>
    <w:uiPriority w:val="39"/>
    <w:qFormat/>
    <w:rsid w:val="007E6F7B"/>
    <w:pPr>
      <w:ind w:left="425"/>
    </w:pPr>
  </w:style>
  <w:style w:type="paragraph" w:styleId="BodyText3">
    <w:name w:val="Body Text 3"/>
    <w:aliases w:val="BT3-DO NOT USE"/>
    <w:basedOn w:val="BodyText"/>
    <w:link w:val="BodyText3Char"/>
    <w:semiHidden/>
    <w:locked/>
    <w:rsid w:val="007E6F7B"/>
  </w:style>
  <w:style w:type="paragraph" w:customStyle="1" w:styleId="Head1nonumbers">
    <w:name w:val="Head 1 no numbers"/>
    <w:next w:val="BodyText"/>
    <w:link w:val="Head1nonumbersChar"/>
    <w:qFormat/>
    <w:rsid w:val="007E6F7B"/>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7E6F7B"/>
    <w:pPr>
      <w:spacing w:before="480" w:after="80" w:line="160" w:lineRule="atLeast"/>
    </w:pPr>
  </w:style>
  <w:style w:type="character" w:customStyle="1" w:styleId="FiguresandimagesleftChar">
    <w:name w:val="Figures and images left Char"/>
    <w:basedOn w:val="BodyTextChar"/>
    <w:link w:val="Figuresandimagesleft"/>
    <w:rsid w:val="007E6F7B"/>
    <w:rPr>
      <w:rFonts w:cs="Arial"/>
    </w:rPr>
  </w:style>
  <w:style w:type="character" w:styleId="Hyperlink">
    <w:name w:val="Hyperlink"/>
    <w:uiPriority w:val="99"/>
    <w:qFormat/>
    <w:rsid w:val="007E6F7B"/>
    <w:rPr>
      <w:color w:val="0000FF"/>
    </w:rPr>
  </w:style>
  <w:style w:type="paragraph" w:styleId="TOC5">
    <w:name w:val="toc 5"/>
    <w:basedOn w:val="TOC4"/>
    <w:next w:val="BodyText"/>
    <w:autoRedefine/>
    <w:uiPriority w:val="39"/>
    <w:qFormat/>
    <w:rsid w:val="007E6F7B"/>
    <w:pPr>
      <w:ind w:left="567"/>
    </w:pPr>
  </w:style>
  <w:style w:type="paragraph" w:customStyle="1" w:styleId="Versopageinfo">
    <w:name w:val="Verso page info"/>
    <w:basedOn w:val="BodyText"/>
    <w:next w:val="BodyText"/>
    <w:link w:val="VersopageinfoChar"/>
    <w:qFormat/>
    <w:rsid w:val="007E6F7B"/>
    <w:pPr>
      <w:spacing w:before="0"/>
    </w:pPr>
  </w:style>
  <w:style w:type="character" w:customStyle="1" w:styleId="Heading6Char">
    <w:name w:val="Heading 6 Char"/>
    <w:basedOn w:val="BodyTextChar"/>
    <w:link w:val="Heading6"/>
    <w:semiHidden/>
    <w:rsid w:val="007E6F7B"/>
    <w:rPr>
      <w:rFonts w:cs="Arial"/>
      <w:b/>
      <w:kern w:val="28"/>
      <w:szCs w:val="30"/>
    </w:rPr>
  </w:style>
  <w:style w:type="character" w:customStyle="1" w:styleId="VersopageinfoChar">
    <w:name w:val="Verso page info Char"/>
    <w:basedOn w:val="BodyTextChar"/>
    <w:link w:val="Versopageinfo"/>
    <w:rsid w:val="007E6F7B"/>
    <w:rPr>
      <w:rFonts w:cs="Arial"/>
    </w:rPr>
  </w:style>
  <w:style w:type="character" w:customStyle="1" w:styleId="Listbulletlevel1Char">
    <w:name w:val="List bullet level 1 Char"/>
    <w:basedOn w:val="BodyTextChar"/>
    <w:link w:val="Listbulletlevel1"/>
    <w:rsid w:val="007E6F7B"/>
    <w:rPr>
      <w:rFonts w:eastAsia="Times New Roman" w:cs="Arial"/>
    </w:rPr>
  </w:style>
  <w:style w:type="character" w:customStyle="1" w:styleId="Hyperlinkprint">
    <w:name w:val="Hyperlink print"/>
    <w:basedOn w:val="Hyperlink"/>
    <w:qFormat/>
    <w:rsid w:val="007E6F7B"/>
    <w:rPr>
      <w:color w:val="auto"/>
    </w:rPr>
  </w:style>
  <w:style w:type="paragraph" w:styleId="TOCHeading">
    <w:name w:val="TOC Heading"/>
    <w:next w:val="BodyText"/>
    <w:qFormat/>
    <w:rsid w:val="007E6F7B"/>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7E6F7B"/>
  </w:style>
  <w:style w:type="paragraph" w:styleId="Date">
    <w:name w:val="Date"/>
    <w:aliases w:val="D-DO NOT USE"/>
    <w:next w:val="BodyText"/>
    <w:semiHidden/>
    <w:locked/>
    <w:rsid w:val="007E6F7B"/>
    <w:rPr>
      <w:rFonts w:cs="Arial"/>
    </w:rPr>
  </w:style>
  <w:style w:type="paragraph" w:styleId="E-mailSignature">
    <w:name w:val="E-mail Signature"/>
    <w:aliases w:val="EM-DO NOT USE"/>
    <w:next w:val="BodyText"/>
    <w:semiHidden/>
    <w:locked/>
    <w:rsid w:val="007E6F7B"/>
    <w:rPr>
      <w:rFonts w:cs="Arial"/>
    </w:rPr>
  </w:style>
  <w:style w:type="paragraph" w:styleId="EnvelopeAddress">
    <w:name w:val="envelope address"/>
    <w:aliases w:val="EA-DO NOT USE"/>
    <w:next w:val="BodyText"/>
    <w:semiHidden/>
    <w:locked/>
    <w:rsid w:val="007E6F7B"/>
    <w:rPr>
      <w:rFonts w:cs="Arial"/>
    </w:rPr>
  </w:style>
  <w:style w:type="paragraph" w:styleId="EnvelopeReturn">
    <w:name w:val="envelope return"/>
    <w:aliases w:val="ER-DO NOT USE"/>
    <w:next w:val="BodyText"/>
    <w:semiHidden/>
    <w:locked/>
    <w:rsid w:val="007E6F7B"/>
    <w:rPr>
      <w:rFonts w:cs="Arial"/>
    </w:rPr>
  </w:style>
  <w:style w:type="character" w:styleId="FollowedHyperlink">
    <w:name w:val="FollowedHyperlink"/>
    <w:basedOn w:val="Hyperlink"/>
    <w:rsid w:val="007E6F7B"/>
    <w:rPr>
      <w:color w:val="0000FF"/>
    </w:rPr>
  </w:style>
  <w:style w:type="paragraph" w:styleId="HTMLAddress">
    <w:name w:val="HTML Address"/>
    <w:aliases w:val="HAd-DO NOT USE"/>
    <w:next w:val="BodyText"/>
    <w:semiHidden/>
    <w:locked/>
    <w:rsid w:val="007E6F7B"/>
    <w:rPr>
      <w:rFonts w:cs="Arial"/>
    </w:rPr>
  </w:style>
  <w:style w:type="paragraph" w:styleId="HTMLPreformatted">
    <w:name w:val="HTML Preformatted"/>
    <w:aliases w:val="HP-DO NOT USE"/>
    <w:next w:val="BodyText"/>
    <w:semiHidden/>
    <w:locked/>
    <w:rsid w:val="007E6F7B"/>
    <w:rPr>
      <w:rFonts w:cs="Arial"/>
    </w:rPr>
  </w:style>
  <w:style w:type="paragraph" w:styleId="List">
    <w:name w:val="List"/>
    <w:basedOn w:val="BodyText"/>
    <w:next w:val="BodyText"/>
    <w:semiHidden/>
    <w:locked/>
    <w:rsid w:val="007E6F7B"/>
    <w:pPr>
      <w:ind w:left="283" w:hanging="283"/>
    </w:pPr>
  </w:style>
  <w:style w:type="paragraph" w:styleId="List2">
    <w:name w:val="List 2"/>
    <w:basedOn w:val="List"/>
    <w:next w:val="BodyText"/>
    <w:semiHidden/>
    <w:locked/>
    <w:rsid w:val="007E6F7B"/>
    <w:pPr>
      <w:ind w:left="566"/>
    </w:pPr>
  </w:style>
  <w:style w:type="paragraph" w:styleId="List3">
    <w:name w:val="List 3"/>
    <w:basedOn w:val="List2"/>
    <w:next w:val="BodyText"/>
    <w:semiHidden/>
    <w:locked/>
    <w:rsid w:val="007E6F7B"/>
    <w:pPr>
      <w:ind w:left="849"/>
    </w:pPr>
  </w:style>
  <w:style w:type="paragraph" w:styleId="List4">
    <w:name w:val="List 4"/>
    <w:basedOn w:val="List3"/>
    <w:next w:val="BodyText"/>
    <w:semiHidden/>
    <w:locked/>
    <w:rsid w:val="007E6F7B"/>
    <w:pPr>
      <w:ind w:left="1132"/>
    </w:pPr>
  </w:style>
  <w:style w:type="paragraph" w:styleId="List5">
    <w:name w:val="List 5"/>
    <w:basedOn w:val="List4"/>
    <w:next w:val="BodyText"/>
    <w:semiHidden/>
    <w:locked/>
    <w:rsid w:val="007E6F7B"/>
    <w:pPr>
      <w:ind w:left="1415"/>
    </w:pPr>
  </w:style>
  <w:style w:type="paragraph" w:styleId="ListBullet">
    <w:name w:val="List Bullet"/>
    <w:basedOn w:val="BodyText"/>
    <w:next w:val="BodyText"/>
    <w:semiHidden/>
    <w:locked/>
    <w:rsid w:val="007E6F7B"/>
    <w:pPr>
      <w:numPr>
        <w:numId w:val="8"/>
      </w:numPr>
    </w:pPr>
  </w:style>
  <w:style w:type="paragraph" w:styleId="ListBullet2">
    <w:name w:val="List Bullet 2"/>
    <w:basedOn w:val="ListBullet"/>
    <w:next w:val="BodyText"/>
    <w:semiHidden/>
    <w:locked/>
    <w:rsid w:val="007E6F7B"/>
    <w:pPr>
      <w:numPr>
        <w:numId w:val="9"/>
      </w:numPr>
    </w:pPr>
  </w:style>
  <w:style w:type="paragraph" w:styleId="ListBullet3">
    <w:name w:val="List Bullet 3"/>
    <w:basedOn w:val="ListBullet2"/>
    <w:next w:val="BodyText"/>
    <w:semiHidden/>
    <w:locked/>
    <w:rsid w:val="007E6F7B"/>
    <w:pPr>
      <w:numPr>
        <w:numId w:val="10"/>
      </w:numPr>
    </w:pPr>
  </w:style>
  <w:style w:type="paragraph" w:styleId="ListBullet4">
    <w:name w:val="List Bullet 4"/>
    <w:basedOn w:val="ListBullet3"/>
    <w:next w:val="BodyText"/>
    <w:semiHidden/>
    <w:locked/>
    <w:rsid w:val="007E6F7B"/>
    <w:pPr>
      <w:numPr>
        <w:numId w:val="11"/>
      </w:numPr>
    </w:pPr>
  </w:style>
  <w:style w:type="paragraph" w:styleId="ListBullet5">
    <w:name w:val="List Bullet 5"/>
    <w:basedOn w:val="ListBullet4"/>
    <w:next w:val="BodyText"/>
    <w:semiHidden/>
    <w:locked/>
    <w:rsid w:val="007E6F7B"/>
    <w:pPr>
      <w:numPr>
        <w:numId w:val="12"/>
      </w:numPr>
    </w:pPr>
  </w:style>
  <w:style w:type="paragraph" w:styleId="ListContinue">
    <w:name w:val="List Continue"/>
    <w:basedOn w:val="BodyText"/>
    <w:next w:val="BodyText"/>
    <w:semiHidden/>
    <w:locked/>
    <w:rsid w:val="007E6F7B"/>
    <w:pPr>
      <w:ind w:left="283"/>
    </w:pPr>
  </w:style>
  <w:style w:type="paragraph" w:styleId="ListContinue2">
    <w:name w:val="List Continue 2"/>
    <w:basedOn w:val="ListContinue"/>
    <w:next w:val="BodyText"/>
    <w:semiHidden/>
    <w:locked/>
    <w:rsid w:val="007E6F7B"/>
    <w:pPr>
      <w:ind w:left="566"/>
    </w:pPr>
  </w:style>
  <w:style w:type="paragraph" w:styleId="ListContinue3">
    <w:name w:val="List Continue 3"/>
    <w:basedOn w:val="ListContinue2"/>
    <w:next w:val="BodyText"/>
    <w:semiHidden/>
    <w:locked/>
    <w:rsid w:val="007E6F7B"/>
    <w:pPr>
      <w:ind w:left="849"/>
    </w:pPr>
  </w:style>
  <w:style w:type="paragraph" w:styleId="ListContinue4">
    <w:name w:val="List Continue 4"/>
    <w:basedOn w:val="ListContinue3"/>
    <w:next w:val="BodyText"/>
    <w:semiHidden/>
    <w:locked/>
    <w:rsid w:val="007E6F7B"/>
    <w:pPr>
      <w:ind w:left="1132"/>
    </w:pPr>
  </w:style>
  <w:style w:type="paragraph" w:styleId="ListContinue5">
    <w:name w:val="List Continue 5"/>
    <w:basedOn w:val="ListContinue4"/>
    <w:next w:val="BodyText"/>
    <w:semiHidden/>
    <w:locked/>
    <w:rsid w:val="007E6F7B"/>
    <w:pPr>
      <w:ind w:left="1415"/>
    </w:pPr>
  </w:style>
  <w:style w:type="paragraph" w:styleId="ListNumber">
    <w:name w:val="List Number"/>
    <w:basedOn w:val="BodyText"/>
    <w:next w:val="BodyText"/>
    <w:semiHidden/>
    <w:locked/>
    <w:rsid w:val="007E6F7B"/>
    <w:pPr>
      <w:numPr>
        <w:numId w:val="15"/>
      </w:numPr>
    </w:pPr>
  </w:style>
  <w:style w:type="paragraph" w:styleId="ListNumber2">
    <w:name w:val="List Number 2"/>
    <w:basedOn w:val="ListNumber"/>
    <w:next w:val="BodyText"/>
    <w:semiHidden/>
    <w:locked/>
    <w:rsid w:val="007E6F7B"/>
    <w:pPr>
      <w:numPr>
        <w:numId w:val="16"/>
      </w:numPr>
    </w:pPr>
  </w:style>
  <w:style w:type="paragraph" w:styleId="ListNumber3">
    <w:name w:val="List Number 3"/>
    <w:basedOn w:val="ListNumber2"/>
    <w:next w:val="BodyText"/>
    <w:semiHidden/>
    <w:locked/>
    <w:rsid w:val="007E6F7B"/>
    <w:pPr>
      <w:numPr>
        <w:numId w:val="17"/>
      </w:numPr>
    </w:pPr>
  </w:style>
  <w:style w:type="paragraph" w:styleId="ListNumber4">
    <w:name w:val="List Number 4"/>
    <w:basedOn w:val="ListNumber3"/>
    <w:next w:val="BodyText"/>
    <w:semiHidden/>
    <w:locked/>
    <w:rsid w:val="007E6F7B"/>
    <w:pPr>
      <w:numPr>
        <w:numId w:val="18"/>
      </w:numPr>
    </w:pPr>
  </w:style>
  <w:style w:type="paragraph" w:styleId="ListNumber5">
    <w:name w:val="List Number 5"/>
    <w:basedOn w:val="ListNumber4"/>
    <w:next w:val="BodyText"/>
    <w:semiHidden/>
    <w:locked/>
    <w:rsid w:val="007E6F7B"/>
    <w:pPr>
      <w:numPr>
        <w:numId w:val="19"/>
      </w:numPr>
    </w:pPr>
  </w:style>
  <w:style w:type="paragraph" w:styleId="MessageHeader">
    <w:name w:val="Message Header"/>
    <w:aliases w:val="MH-DO NOT USE"/>
    <w:semiHidden/>
    <w:locked/>
    <w:rsid w:val="007E6F7B"/>
    <w:rPr>
      <w:rFonts w:cs="Arial"/>
    </w:rPr>
  </w:style>
  <w:style w:type="paragraph" w:styleId="NormalWeb">
    <w:name w:val="Normal (Web)"/>
    <w:aliases w:val="NW-DO NOT USE"/>
    <w:next w:val="BodyText"/>
    <w:semiHidden/>
    <w:locked/>
    <w:rsid w:val="007E6F7B"/>
    <w:rPr>
      <w:rFonts w:cs="Arial"/>
    </w:rPr>
  </w:style>
  <w:style w:type="paragraph" w:styleId="NormalIndent">
    <w:name w:val="Normal Indent"/>
    <w:aliases w:val="NI-DO NOT USE"/>
    <w:next w:val="BodyText"/>
    <w:semiHidden/>
    <w:locked/>
    <w:rsid w:val="007E6F7B"/>
    <w:rPr>
      <w:rFonts w:cs="Arial"/>
    </w:rPr>
  </w:style>
  <w:style w:type="paragraph" w:styleId="NoteHeading">
    <w:name w:val="Note Heading"/>
    <w:basedOn w:val="BodyText"/>
    <w:next w:val="BodyText"/>
    <w:semiHidden/>
    <w:locked/>
    <w:rsid w:val="007E6F7B"/>
  </w:style>
  <w:style w:type="character" w:styleId="PageNumber">
    <w:name w:val="page number"/>
    <w:aliases w:val="P-DO NOT USE"/>
    <w:semiHidden/>
    <w:locked/>
    <w:rsid w:val="007E6F7B"/>
  </w:style>
  <w:style w:type="paragraph" w:styleId="PlainText">
    <w:name w:val="Plain Text"/>
    <w:aliases w:val="PT-DO NOT USE"/>
    <w:semiHidden/>
    <w:locked/>
    <w:rsid w:val="007E6F7B"/>
    <w:rPr>
      <w:rFonts w:cs="Arial"/>
    </w:rPr>
  </w:style>
  <w:style w:type="paragraph" w:styleId="Salutation">
    <w:name w:val="Salutation"/>
    <w:aliases w:val="Sa-DO NOT USE"/>
    <w:next w:val="BodyText"/>
    <w:semiHidden/>
    <w:locked/>
    <w:rsid w:val="007E6F7B"/>
    <w:rPr>
      <w:rFonts w:cs="Arial"/>
    </w:rPr>
  </w:style>
  <w:style w:type="paragraph" w:styleId="Signature">
    <w:name w:val="Signature"/>
    <w:aliases w:val="Si-DO NOT USE"/>
    <w:next w:val="BodyText"/>
    <w:semiHidden/>
    <w:locked/>
    <w:rsid w:val="007E6F7B"/>
    <w:rPr>
      <w:rFonts w:cs="Arial"/>
    </w:rPr>
  </w:style>
  <w:style w:type="paragraph" w:styleId="Subtitle">
    <w:name w:val="Subtitle"/>
    <w:aliases w:val="S-DO NOT USE"/>
    <w:next w:val="BodyText"/>
    <w:semiHidden/>
    <w:qFormat/>
    <w:locked/>
    <w:rsid w:val="007E6F7B"/>
    <w:rPr>
      <w:rFonts w:cs="Arial"/>
    </w:rPr>
  </w:style>
  <w:style w:type="table" w:styleId="Table3Deffects1">
    <w:name w:val="Table 3D effects 1"/>
    <w:basedOn w:val="TableNormal"/>
    <w:semiHidden/>
    <w:locked/>
    <w:rsid w:val="007E6F7B"/>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7E6F7B"/>
    <w:rPr>
      <w:rFonts w:cs="Arial"/>
    </w:rPr>
  </w:style>
  <w:style w:type="character" w:customStyle="1" w:styleId="Heading1Char">
    <w:name w:val="Heading 1 Char"/>
    <w:basedOn w:val="DefaultParagraphFont"/>
    <w:link w:val="Heading1"/>
    <w:rsid w:val="007E6F7B"/>
    <w:rPr>
      <w:rFonts w:cs="Arial"/>
      <w:kern w:val="28"/>
      <w:sz w:val="40"/>
    </w:rPr>
  </w:style>
  <w:style w:type="character" w:customStyle="1" w:styleId="Head1nonumbersChar">
    <w:name w:val="Head 1 no numbers Char"/>
    <w:basedOn w:val="Heading1Char"/>
    <w:link w:val="Head1nonumbers"/>
    <w:rsid w:val="007E6F7B"/>
    <w:rPr>
      <w:rFonts w:cs="Arial"/>
      <w:kern w:val="28"/>
      <w:sz w:val="40"/>
    </w:rPr>
  </w:style>
  <w:style w:type="paragraph" w:customStyle="1" w:styleId="Head2nonumbers">
    <w:name w:val="Head 2 no numbers"/>
    <w:basedOn w:val="Head1nonumbers"/>
    <w:next w:val="BodyText"/>
    <w:link w:val="Head2nonumbersChar"/>
    <w:qFormat/>
    <w:rsid w:val="007E6F7B"/>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7E6F7B"/>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7E6F7B"/>
    <w:pPr>
      <w:numPr>
        <w:ilvl w:val="3"/>
      </w:numPr>
      <w:spacing w:before="180"/>
      <w:outlineLvl w:val="3"/>
    </w:pPr>
    <w:rPr>
      <w:i/>
      <w:sz w:val="22"/>
      <w:szCs w:val="22"/>
    </w:rPr>
  </w:style>
  <w:style w:type="paragraph" w:customStyle="1" w:styleId="Head5nonumbers">
    <w:name w:val="Head 5 no numbers"/>
    <w:basedOn w:val="Head4nonumbers"/>
    <w:next w:val="BodyText"/>
    <w:qFormat/>
    <w:rsid w:val="007E6F7B"/>
    <w:pPr>
      <w:numPr>
        <w:ilvl w:val="4"/>
      </w:numPr>
      <w:outlineLvl w:val="4"/>
    </w:pPr>
    <w:rPr>
      <w:b w:val="0"/>
    </w:rPr>
  </w:style>
  <w:style w:type="character" w:customStyle="1" w:styleId="Heading2Char">
    <w:name w:val="Heading 2 Char"/>
    <w:basedOn w:val="Heading1Char"/>
    <w:link w:val="Heading2"/>
    <w:rsid w:val="007E6F7B"/>
    <w:rPr>
      <w:rFonts w:cs="Arial"/>
      <w:kern w:val="28"/>
      <w:sz w:val="30"/>
      <w:szCs w:val="30"/>
    </w:rPr>
  </w:style>
  <w:style w:type="character" w:customStyle="1" w:styleId="Head2nonumbersChar">
    <w:name w:val="Head 2 no numbers Char"/>
    <w:basedOn w:val="Head1nonumbersChar"/>
    <w:link w:val="Head2nonumbers"/>
    <w:rsid w:val="007E6F7B"/>
    <w:rPr>
      <w:rFonts w:cs="Arial"/>
      <w:kern w:val="28"/>
      <w:sz w:val="30"/>
      <w:szCs w:val="28"/>
    </w:rPr>
  </w:style>
  <w:style w:type="character" w:customStyle="1" w:styleId="Head3nonumbersChar">
    <w:name w:val="Head 3 no numbers Char"/>
    <w:basedOn w:val="Head2nonumbersChar"/>
    <w:link w:val="Head3nonumbers"/>
    <w:rsid w:val="007E6F7B"/>
    <w:rPr>
      <w:rFonts w:cs="Lucida Sans Unicode"/>
      <w:b/>
      <w:kern w:val="28"/>
      <w:sz w:val="24"/>
      <w:szCs w:val="24"/>
    </w:rPr>
  </w:style>
  <w:style w:type="character" w:customStyle="1" w:styleId="Heading3Char">
    <w:name w:val="Heading 3 Char"/>
    <w:basedOn w:val="Heading2Char"/>
    <w:link w:val="Heading3"/>
    <w:rsid w:val="007E6F7B"/>
    <w:rPr>
      <w:rFonts w:cs="Arial"/>
      <w:b/>
      <w:kern w:val="28"/>
      <w:sz w:val="24"/>
      <w:szCs w:val="30"/>
    </w:rPr>
  </w:style>
  <w:style w:type="character" w:customStyle="1" w:styleId="Heading4Char">
    <w:name w:val="Heading 4 Char"/>
    <w:basedOn w:val="Heading3Char"/>
    <w:link w:val="Heading4"/>
    <w:rsid w:val="007E6F7B"/>
    <w:rPr>
      <w:rFonts w:cs="Arial"/>
      <w:b/>
      <w:i/>
      <w:kern w:val="28"/>
      <w:sz w:val="22"/>
      <w:szCs w:val="30"/>
    </w:rPr>
  </w:style>
  <w:style w:type="character" w:customStyle="1" w:styleId="Head4nonumbersChar">
    <w:name w:val="Head 4 no numbers Char"/>
    <w:basedOn w:val="Heading4Char"/>
    <w:link w:val="Head4nonumbers"/>
    <w:rsid w:val="007E6F7B"/>
    <w:rPr>
      <w:rFonts w:cs="Lucida Sans Unicode"/>
      <w:b/>
      <w:i/>
      <w:kern w:val="28"/>
      <w:sz w:val="22"/>
      <w:szCs w:val="22"/>
    </w:rPr>
  </w:style>
  <w:style w:type="paragraph" w:styleId="TOC6">
    <w:name w:val="toc 6"/>
    <w:basedOn w:val="Normal"/>
    <w:next w:val="Normal"/>
    <w:autoRedefine/>
    <w:semiHidden/>
    <w:locked/>
    <w:rsid w:val="007E6F7B"/>
    <w:pPr>
      <w:ind w:left="1050"/>
    </w:pPr>
  </w:style>
  <w:style w:type="paragraph" w:customStyle="1" w:styleId="Listbulletlevel1numbered">
    <w:name w:val="List bullet level 1 numbered"/>
    <w:basedOn w:val="BodyText"/>
    <w:next w:val="BodyText"/>
    <w:link w:val="Listbulletlevel1numberedChar"/>
    <w:qFormat/>
    <w:rsid w:val="007E6F7B"/>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7E6F7B"/>
    <w:rPr>
      <w:rFonts w:eastAsia="Times New Roman" w:cs="Arial"/>
    </w:rPr>
  </w:style>
  <w:style w:type="paragraph" w:customStyle="1" w:styleId="Listbulletlevel2numbered">
    <w:name w:val="List bullet level 2 numbered"/>
    <w:basedOn w:val="Listbulletlevel1numbered"/>
    <w:qFormat/>
    <w:rsid w:val="007E6F7B"/>
    <w:pPr>
      <w:numPr>
        <w:ilvl w:val="1"/>
      </w:numPr>
    </w:pPr>
    <w:rPr>
      <w:rFonts w:eastAsia="Times"/>
    </w:rPr>
  </w:style>
  <w:style w:type="paragraph" w:styleId="TableofFigures">
    <w:name w:val="table of figures"/>
    <w:basedOn w:val="TOC1"/>
    <w:next w:val="BodyText"/>
    <w:qFormat/>
    <w:rsid w:val="007E6F7B"/>
  </w:style>
  <w:style w:type="numbering" w:styleId="111111">
    <w:name w:val="Outline List 2"/>
    <w:basedOn w:val="NoList"/>
    <w:semiHidden/>
    <w:locked/>
    <w:rsid w:val="007E6F7B"/>
    <w:pPr>
      <w:numPr>
        <w:numId w:val="1"/>
      </w:numPr>
    </w:pPr>
  </w:style>
  <w:style w:type="numbering" w:styleId="1ai">
    <w:name w:val="Outline List 1"/>
    <w:basedOn w:val="NoList"/>
    <w:semiHidden/>
    <w:locked/>
    <w:rsid w:val="007E6F7B"/>
    <w:pPr>
      <w:numPr>
        <w:numId w:val="2"/>
      </w:numPr>
    </w:pPr>
  </w:style>
  <w:style w:type="numbering" w:styleId="ArticleSection">
    <w:name w:val="Outline List 3"/>
    <w:basedOn w:val="NoList"/>
    <w:semiHidden/>
    <w:locked/>
    <w:rsid w:val="007E6F7B"/>
    <w:pPr>
      <w:numPr>
        <w:numId w:val="3"/>
      </w:numPr>
    </w:pPr>
  </w:style>
  <w:style w:type="character" w:styleId="Emphasis">
    <w:name w:val="Emphasis"/>
    <w:aliases w:val="E-DO NOT USE"/>
    <w:semiHidden/>
    <w:qFormat/>
    <w:locked/>
    <w:rsid w:val="007E6F7B"/>
  </w:style>
  <w:style w:type="character" w:styleId="HTMLAcronym">
    <w:name w:val="HTML Acronym"/>
    <w:aliases w:val="HA-DO NOT USE"/>
    <w:semiHidden/>
    <w:locked/>
    <w:rsid w:val="007E6F7B"/>
  </w:style>
  <w:style w:type="character" w:styleId="HTMLCite">
    <w:name w:val="HTML Cite"/>
    <w:aliases w:val="HCi-DO NOT USE"/>
    <w:semiHidden/>
    <w:locked/>
    <w:rsid w:val="007E6F7B"/>
  </w:style>
  <w:style w:type="character" w:styleId="HTMLCode">
    <w:name w:val="HTML Code"/>
    <w:aliases w:val="HC-DO NOT USE"/>
    <w:semiHidden/>
    <w:locked/>
    <w:rsid w:val="007E6F7B"/>
  </w:style>
  <w:style w:type="character" w:styleId="HTMLDefinition">
    <w:name w:val="HTML Definition"/>
    <w:aliases w:val="HD-DO NOT USE"/>
    <w:semiHidden/>
    <w:locked/>
    <w:rsid w:val="007E6F7B"/>
  </w:style>
  <w:style w:type="character" w:styleId="HTMLKeyboard">
    <w:name w:val="HTML Keyboard"/>
    <w:aliases w:val="HK-DO NOT USE"/>
    <w:semiHidden/>
    <w:locked/>
    <w:rsid w:val="007E6F7B"/>
  </w:style>
  <w:style w:type="character" w:styleId="HTMLSample">
    <w:name w:val="HTML Sample"/>
    <w:aliases w:val="HS-DO NOT USE"/>
    <w:semiHidden/>
    <w:locked/>
    <w:rsid w:val="007E6F7B"/>
  </w:style>
  <w:style w:type="character" w:styleId="HTMLTypewriter">
    <w:name w:val="HTML Typewriter"/>
    <w:aliases w:val="HT-DO NOT USE"/>
    <w:semiHidden/>
    <w:locked/>
    <w:rsid w:val="007E6F7B"/>
  </w:style>
  <w:style w:type="character" w:styleId="HTMLVariable">
    <w:name w:val="HTML Variable"/>
    <w:aliases w:val="HV-DO NOT USE"/>
    <w:semiHidden/>
    <w:locked/>
    <w:rsid w:val="007E6F7B"/>
  </w:style>
  <w:style w:type="character" w:styleId="LineNumber">
    <w:name w:val="line number"/>
    <w:aliases w:val="LN-DO NOT USE"/>
    <w:semiHidden/>
    <w:locked/>
    <w:rsid w:val="007E6F7B"/>
  </w:style>
  <w:style w:type="table" w:styleId="Table3Deffects2">
    <w:name w:val="Table 3D effects 2"/>
    <w:basedOn w:val="TableNormal"/>
    <w:semiHidden/>
    <w:locked/>
    <w:rsid w:val="007E6F7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7E6F7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7E6F7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7E6F7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7E6F7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7E6F7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7E6F7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7E6F7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7E6F7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7E6F7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7E6F7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7E6F7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7E6F7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7E6F7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7E6F7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7E6F7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7E6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7E6F7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7E6F7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7E6F7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7E6F7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7E6F7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7E6F7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7E6F7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7E6F7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7E6F7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7E6F7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7E6F7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7E6F7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7E6F7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7E6F7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7E6F7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7E6F7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7E6F7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7E6F7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7E6F7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7E6F7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7E6F7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7E6F7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7E6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7E6F7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7E6F7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7E6F7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7E6F7B"/>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E6F7B"/>
    <w:rPr>
      <w:position w:val="0"/>
      <w:vertAlign w:val="superscript"/>
    </w:rPr>
  </w:style>
  <w:style w:type="character" w:customStyle="1" w:styleId="Subscript">
    <w:name w:val="Subscript"/>
    <w:basedOn w:val="DefaultParagraphFont"/>
    <w:qFormat/>
    <w:rsid w:val="007E6F7B"/>
    <w:rPr>
      <w:position w:val="-4"/>
      <w:vertAlign w:val="subscript"/>
    </w:rPr>
  </w:style>
  <w:style w:type="character" w:customStyle="1" w:styleId="BodyText3Char">
    <w:name w:val="Body Text 3 Char"/>
    <w:aliases w:val="BT3-DO NOT USE Char"/>
    <w:basedOn w:val="DefaultParagraphFont"/>
    <w:link w:val="BodyText3"/>
    <w:semiHidden/>
    <w:rsid w:val="007E6F7B"/>
    <w:rPr>
      <w:rFonts w:cs="Arial"/>
    </w:rPr>
  </w:style>
  <w:style w:type="paragraph" w:styleId="BodyText2">
    <w:name w:val="Body Text 2"/>
    <w:aliases w:val="BT2-DO NOT USE"/>
    <w:basedOn w:val="Normal"/>
    <w:link w:val="BodyText2Char"/>
    <w:semiHidden/>
    <w:locked/>
    <w:rsid w:val="007E6F7B"/>
    <w:pPr>
      <w:spacing w:after="120" w:line="480" w:lineRule="auto"/>
    </w:pPr>
  </w:style>
  <w:style w:type="character" w:customStyle="1" w:styleId="FooterChar">
    <w:name w:val="Footer Char"/>
    <w:basedOn w:val="DefaultParagraphFont"/>
    <w:link w:val="Footer"/>
    <w:rsid w:val="007E6F7B"/>
    <w:rPr>
      <w:rFonts w:ascii="Arial Bold" w:hAnsi="Arial Bold" w:cs="Arial"/>
      <w:b/>
      <w:sz w:val="16"/>
      <w:szCs w:val="16"/>
    </w:rPr>
  </w:style>
  <w:style w:type="table" w:styleId="LightShading-Accent5">
    <w:name w:val="Light Shading Accent 5"/>
    <w:basedOn w:val="TableNormal"/>
    <w:uiPriority w:val="60"/>
    <w:locked/>
    <w:rsid w:val="007E6F7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7E6F7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E6F7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E6F7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E6F7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7E6F7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7E6F7B"/>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7E6F7B"/>
    <w:pPr>
      <w:spacing w:before="0" w:after="600"/>
      <w:outlineLvl w:val="1"/>
    </w:pPr>
    <w:rPr>
      <w:sz w:val="32"/>
      <w:szCs w:val="36"/>
    </w:rPr>
  </w:style>
  <w:style w:type="character" w:customStyle="1" w:styleId="DocumentsubtitleChar">
    <w:name w:val="Document subtitle Char"/>
    <w:basedOn w:val="DefaultParagraphFont"/>
    <w:link w:val="Documentsubtitle"/>
    <w:rsid w:val="007E6F7B"/>
    <w:rPr>
      <w:rFonts w:eastAsia="Times New Roman"/>
      <w:sz w:val="32"/>
      <w:szCs w:val="36"/>
    </w:rPr>
  </w:style>
  <w:style w:type="paragraph" w:styleId="Bibliography">
    <w:name w:val="Bibliography"/>
    <w:next w:val="BodyText"/>
    <w:uiPriority w:val="37"/>
    <w:locked/>
    <w:rsid w:val="007E6F7B"/>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7E6F7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7E6F7B"/>
    <w:rPr>
      <w:rFonts w:cs="Arial"/>
    </w:rPr>
  </w:style>
  <w:style w:type="character" w:customStyle="1" w:styleId="CommentSubjectChar">
    <w:name w:val="Comment Subject Char"/>
    <w:aliases w:val="CS-DO NOT USE Char"/>
    <w:basedOn w:val="DefaultParagraphFont"/>
    <w:link w:val="CommentSubject"/>
    <w:semiHidden/>
    <w:rsid w:val="007E6F7B"/>
    <w:rPr>
      <w:rFonts w:cs="Arial"/>
    </w:rPr>
  </w:style>
  <w:style w:type="paragraph" w:styleId="DocumentMap">
    <w:name w:val="Document Map"/>
    <w:aliases w:val="DM-DO NOT USE"/>
    <w:link w:val="DocumentMapChar"/>
    <w:semiHidden/>
    <w:locked/>
    <w:rsid w:val="007E6F7B"/>
    <w:rPr>
      <w:rFonts w:cs="Arial"/>
    </w:rPr>
  </w:style>
  <w:style w:type="character" w:customStyle="1" w:styleId="DocumentMapChar">
    <w:name w:val="Document Map Char"/>
    <w:aliases w:val="DM-DO NOT USE Char"/>
    <w:basedOn w:val="DefaultParagraphFont"/>
    <w:link w:val="DocumentMap"/>
    <w:semiHidden/>
    <w:rsid w:val="007E6F7B"/>
    <w:rPr>
      <w:rFonts w:cs="Arial"/>
    </w:rPr>
  </w:style>
  <w:style w:type="paragraph" w:styleId="FootnoteText">
    <w:name w:val="footnote text"/>
    <w:link w:val="FootnoteTextChar"/>
    <w:locked/>
    <w:rsid w:val="007E6F7B"/>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7E6F7B"/>
    <w:rPr>
      <w:rFonts w:cs="Arial"/>
      <w:sz w:val="16"/>
    </w:rPr>
  </w:style>
  <w:style w:type="paragraph" w:styleId="Index1">
    <w:name w:val="index 1"/>
    <w:basedOn w:val="Normal"/>
    <w:next w:val="Normal"/>
    <w:autoRedefine/>
    <w:semiHidden/>
    <w:locked/>
    <w:rsid w:val="007E6F7B"/>
    <w:pPr>
      <w:spacing w:line="240" w:lineRule="auto"/>
      <w:ind w:left="200" w:hanging="200"/>
    </w:pPr>
  </w:style>
  <w:style w:type="paragraph" w:styleId="Index2">
    <w:name w:val="index 2"/>
    <w:basedOn w:val="Normal"/>
    <w:next w:val="Normal"/>
    <w:autoRedefine/>
    <w:semiHidden/>
    <w:locked/>
    <w:rsid w:val="007E6F7B"/>
    <w:pPr>
      <w:spacing w:line="240" w:lineRule="auto"/>
      <w:ind w:left="400" w:hanging="200"/>
    </w:pPr>
  </w:style>
  <w:style w:type="paragraph" w:styleId="Index3">
    <w:name w:val="index 3"/>
    <w:basedOn w:val="Normal"/>
    <w:next w:val="Normal"/>
    <w:autoRedefine/>
    <w:semiHidden/>
    <w:locked/>
    <w:rsid w:val="007E6F7B"/>
    <w:pPr>
      <w:spacing w:line="240" w:lineRule="auto"/>
      <w:ind w:left="600" w:hanging="200"/>
    </w:pPr>
  </w:style>
  <w:style w:type="paragraph" w:styleId="Index4">
    <w:name w:val="index 4"/>
    <w:basedOn w:val="Normal"/>
    <w:next w:val="Normal"/>
    <w:autoRedefine/>
    <w:semiHidden/>
    <w:locked/>
    <w:rsid w:val="007E6F7B"/>
    <w:pPr>
      <w:spacing w:line="240" w:lineRule="auto"/>
      <w:ind w:left="800" w:hanging="200"/>
    </w:pPr>
  </w:style>
  <w:style w:type="paragraph" w:styleId="Index5">
    <w:name w:val="index 5"/>
    <w:basedOn w:val="Normal"/>
    <w:next w:val="Normal"/>
    <w:autoRedefine/>
    <w:semiHidden/>
    <w:locked/>
    <w:rsid w:val="007E6F7B"/>
    <w:pPr>
      <w:spacing w:line="240" w:lineRule="auto"/>
      <w:ind w:left="1000" w:hanging="200"/>
    </w:pPr>
  </w:style>
  <w:style w:type="paragraph" w:styleId="Index6">
    <w:name w:val="index 6"/>
    <w:basedOn w:val="Normal"/>
    <w:next w:val="Normal"/>
    <w:autoRedefine/>
    <w:semiHidden/>
    <w:locked/>
    <w:rsid w:val="007E6F7B"/>
    <w:pPr>
      <w:spacing w:line="240" w:lineRule="auto"/>
      <w:ind w:left="1200" w:hanging="200"/>
    </w:pPr>
  </w:style>
  <w:style w:type="paragraph" w:styleId="Index7">
    <w:name w:val="index 7"/>
    <w:basedOn w:val="Normal"/>
    <w:next w:val="Normal"/>
    <w:autoRedefine/>
    <w:semiHidden/>
    <w:locked/>
    <w:rsid w:val="007E6F7B"/>
    <w:pPr>
      <w:spacing w:line="240" w:lineRule="auto"/>
      <w:ind w:left="1400" w:hanging="200"/>
    </w:pPr>
  </w:style>
  <w:style w:type="paragraph" w:styleId="Index8">
    <w:name w:val="index 8"/>
    <w:basedOn w:val="Normal"/>
    <w:next w:val="Normal"/>
    <w:autoRedefine/>
    <w:semiHidden/>
    <w:locked/>
    <w:rsid w:val="007E6F7B"/>
    <w:pPr>
      <w:spacing w:line="240" w:lineRule="auto"/>
      <w:ind w:left="1600" w:hanging="200"/>
    </w:pPr>
  </w:style>
  <w:style w:type="paragraph" w:styleId="Index9">
    <w:name w:val="index 9"/>
    <w:basedOn w:val="Normal"/>
    <w:next w:val="Normal"/>
    <w:autoRedefine/>
    <w:semiHidden/>
    <w:locked/>
    <w:rsid w:val="007E6F7B"/>
    <w:pPr>
      <w:spacing w:line="240" w:lineRule="auto"/>
      <w:ind w:left="1800" w:hanging="200"/>
    </w:pPr>
  </w:style>
  <w:style w:type="paragraph" w:styleId="IndexHeading">
    <w:name w:val="index heading"/>
    <w:aliases w:val="IH-DO NOT USE"/>
    <w:basedOn w:val="IntenseQuote"/>
    <w:next w:val="Index1"/>
    <w:semiHidden/>
    <w:locked/>
    <w:rsid w:val="007E6F7B"/>
  </w:style>
  <w:style w:type="paragraph" w:styleId="IntenseQuote">
    <w:name w:val="Intense Quote"/>
    <w:aliases w:val="IQ-DO NOT USE"/>
    <w:next w:val="Normal"/>
    <w:link w:val="IntenseQuoteChar"/>
    <w:uiPriority w:val="30"/>
    <w:semiHidden/>
    <w:qFormat/>
    <w:locked/>
    <w:rsid w:val="007E6F7B"/>
    <w:rPr>
      <w:rFonts w:cs="Arial"/>
    </w:rPr>
  </w:style>
  <w:style w:type="character" w:customStyle="1" w:styleId="IntenseQuoteChar">
    <w:name w:val="Intense Quote Char"/>
    <w:aliases w:val="IQ-DO NOT USE Char"/>
    <w:basedOn w:val="DefaultParagraphFont"/>
    <w:link w:val="IntenseQuote"/>
    <w:uiPriority w:val="30"/>
    <w:semiHidden/>
    <w:rsid w:val="007E6F7B"/>
    <w:rPr>
      <w:rFonts w:cs="Arial"/>
    </w:rPr>
  </w:style>
  <w:style w:type="paragraph" w:styleId="ListParagraph">
    <w:name w:val="List Paragraph"/>
    <w:aliases w:val="LP-DO NOT USE"/>
    <w:basedOn w:val="MacroText"/>
    <w:uiPriority w:val="34"/>
    <w:semiHidden/>
    <w:qFormat/>
    <w:locked/>
    <w:rsid w:val="007E6F7B"/>
  </w:style>
  <w:style w:type="paragraph" w:styleId="MacroText">
    <w:name w:val="macro"/>
    <w:aliases w:val="MT-DO NOT USE"/>
    <w:basedOn w:val="MessageHeader"/>
    <w:link w:val="MacroTextChar"/>
    <w:semiHidden/>
    <w:locked/>
    <w:rsid w:val="007E6F7B"/>
  </w:style>
  <w:style w:type="character" w:customStyle="1" w:styleId="MacroTextChar">
    <w:name w:val="Macro Text Char"/>
    <w:aliases w:val="MT-DO NOT USE Char"/>
    <w:basedOn w:val="DefaultParagraphFont"/>
    <w:link w:val="MacroText"/>
    <w:semiHidden/>
    <w:rsid w:val="007E6F7B"/>
    <w:rPr>
      <w:rFonts w:cs="Arial"/>
    </w:rPr>
  </w:style>
  <w:style w:type="paragraph" w:styleId="NoSpacing">
    <w:name w:val="No Spacing"/>
    <w:aliases w:val="NS-DO NOT USE"/>
    <w:uiPriority w:val="1"/>
    <w:semiHidden/>
    <w:qFormat/>
    <w:locked/>
    <w:rsid w:val="007E6F7B"/>
    <w:pPr>
      <w:spacing w:line="240" w:lineRule="auto"/>
    </w:pPr>
  </w:style>
  <w:style w:type="paragraph" w:styleId="Quote">
    <w:name w:val="Quote"/>
    <w:aliases w:val="Q-DO NOT USE"/>
    <w:next w:val="Normal"/>
    <w:link w:val="QuoteChar"/>
    <w:uiPriority w:val="29"/>
    <w:semiHidden/>
    <w:qFormat/>
    <w:locked/>
    <w:rsid w:val="007E6F7B"/>
    <w:rPr>
      <w:rFonts w:cs="Arial"/>
    </w:rPr>
  </w:style>
  <w:style w:type="character" w:customStyle="1" w:styleId="QuoteChar">
    <w:name w:val="Quote Char"/>
    <w:aliases w:val="Q-DO NOT USE Char"/>
    <w:basedOn w:val="DefaultParagraphFont"/>
    <w:link w:val="Quote"/>
    <w:uiPriority w:val="29"/>
    <w:semiHidden/>
    <w:rsid w:val="007E6F7B"/>
    <w:rPr>
      <w:rFonts w:cs="Arial"/>
    </w:rPr>
  </w:style>
  <w:style w:type="paragraph" w:styleId="TOAHeading">
    <w:name w:val="toa heading"/>
    <w:next w:val="Normal"/>
    <w:uiPriority w:val="99"/>
    <w:semiHidden/>
    <w:locked/>
    <w:rsid w:val="007E6F7B"/>
    <w:pPr>
      <w:spacing w:before="120"/>
    </w:pPr>
    <w:rPr>
      <w:rFonts w:eastAsiaTheme="majorEastAsia" w:cstheme="majorBidi"/>
      <w:bCs/>
      <w:szCs w:val="24"/>
    </w:rPr>
  </w:style>
  <w:style w:type="paragraph" w:styleId="TOC7">
    <w:name w:val="toc 7"/>
    <w:basedOn w:val="Normal"/>
    <w:next w:val="Normal"/>
    <w:autoRedefine/>
    <w:semiHidden/>
    <w:locked/>
    <w:rsid w:val="007E6F7B"/>
    <w:pPr>
      <w:spacing w:after="100"/>
      <w:ind w:left="1200"/>
    </w:pPr>
  </w:style>
  <w:style w:type="paragraph" w:styleId="TOC8">
    <w:name w:val="toc 8"/>
    <w:basedOn w:val="Normal"/>
    <w:next w:val="Normal"/>
    <w:autoRedefine/>
    <w:semiHidden/>
    <w:locked/>
    <w:rsid w:val="007E6F7B"/>
    <w:pPr>
      <w:spacing w:after="100"/>
      <w:ind w:left="1400"/>
    </w:pPr>
  </w:style>
  <w:style w:type="paragraph" w:styleId="TOC9">
    <w:name w:val="toc 9"/>
    <w:basedOn w:val="Normal"/>
    <w:next w:val="Normal"/>
    <w:autoRedefine/>
    <w:semiHidden/>
    <w:locked/>
    <w:rsid w:val="007E6F7B"/>
    <w:pPr>
      <w:spacing w:after="100"/>
      <w:ind w:left="1600"/>
    </w:pPr>
  </w:style>
  <w:style w:type="numbering" w:customStyle="1" w:styleId="GAMultilevelList">
    <w:name w:val="GA Multilevel List"/>
    <w:uiPriority w:val="99"/>
    <w:rsid w:val="007E6F7B"/>
    <w:pPr>
      <w:numPr>
        <w:numId w:val="5"/>
      </w:numPr>
    </w:pPr>
  </w:style>
  <w:style w:type="paragraph" w:customStyle="1" w:styleId="Tableheadingcentred">
    <w:name w:val="Table heading centred"/>
    <w:basedOn w:val="Tableheadingleft"/>
    <w:next w:val="BodyText"/>
    <w:semiHidden/>
    <w:rsid w:val="007E6F7B"/>
    <w:pPr>
      <w:jc w:val="center"/>
    </w:pPr>
  </w:style>
  <w:style w:type="paragraph" w:customStyle="1" w:styleId="Tableheadingright">
    <w:name w:val="Table heading right"/>
    <w:basedOn w:val="Tableheadingcentred"/>
    <w:next w:val="BodyText"/>
    <w:semiHidden/>
    <w:rsid w:val="007E6F7B"/>
    <w:pPr>
      <w:jc w:val="right"/>
    </w:pPr>
  </w:style>
  <w:style w:type="paragraph" w:customStyle="1" w:styleId="Tabletextcentred">
    <w:name w:val="Table text centred"/>
    <w:basedOn w:val="Tabletextleft"/>
    <w:next w:val="BodyText"/>
    <w:qFormat/>
    <w:rsid w:val="007E6F7B"/>
    <w:pPr>
      <w:jc w:val="center"/>
    </w:pPr>
  </w:style>
  <w:style w:type="paragraph" w:customStyle="1" w:styleId="Tabletextright">
    <w:name w:val="Table text right"/>
    <w:basedOn w:val="Tabletextcentred"/>
    <w:next w:val="BodyText"/>
    <w:qFormat/>
    <w:rsid w:val="007E6F7B"/>
    <w:pPr>
      <w:jc w:val="right"/>
    </w:pPr>
  </w:style>
  <w:style w:type="character" w:customStyle="1" w:styleId="Subscriptitalic">
    <w:name w:val="Subscript italic"/>
    <w:basedOn w:val="Subscript"/>
    <w:qFormat/>
    <w:rsid w:val="007E6F7B"/>
    <w:rPr>
      <w:i/>
      <w:iCs/>
      <w:position w:val="-4"/>
      <w:vertAlign w:val="subscript"/>
    </w:rPr>
  </w:style>
  <w:style w:type="character" w:customStyle="1" w:styleId="SuperscriptItalic">
    <w:name w:val="Superscript Italic"/>
    <w:basedOn w:val="Superscript"/>
    <w:qFormat/>
    <w:rsid w:val="007E6F7B"/>
    <w:rPr>
      <w:i/>
      <w:iCs/>
      <w:position w:val="0"/>
      <w:vertAlign w:val="superscript"/>
    </w:rPr>
  </w:style>
  <w:style w:type="table" w:customStyle="1" w:styleId="TableGANoHeader">
    <w:name w:val="Table GA No Header"/>
    <w:basedOn w:val="TableGAHeaderRow"/>
    <w:uiPriority w:val="99"/>
    <w:rsid w:val="007E6F7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7E6F7B"/>
    <w:pPr>
      <w:jc w:val="center"/>
    </w:pPr>
  </w:style>
  <w:style w:type="paragraph" w:customStyle="1" w:styleId="Authors">
    <w:name w:val="Authors"/>
    <w:basedOn w:val="BodyText"/>
    <w:next w:val="Figuresandimagesleft"/>
    <w:qFormat/>
    <w:rsid w:val="00CB29E6"/>
    <w:pPr>
      <w:spacing w:after="5640"/>
    </w:pPr>
  </w:style>
  <w:style w:type="table" w:styleId="MediumShading1">
    <w:name w:val="Medium Shading 1"/>
    <w:basedOn w:val="TableNormal"/>
    <w:uiPriority w:val="63"/>
    <w:locked/>
    <w:rsid w:val="007E6F7B"/>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7E6F7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7E6F7B"/>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7E6F7B"/>
    <w:pPr>
      <w:tabs>
        <w:tab w:val="clear" w:pos="9072"/>
        <w:tab w:val="right" w:pos="14005"/>
      </w:tabs>
    </w:pPr>
  </w:style>
  <w:style w:type="table" w:customStyle="1" w:styleId="TableGAHeaderColumn">
    <w:name w:val="Table GA Header Column"/>
    <w:basedOn w:val="TableGAHeaderRowColumn"/>
    <w:uiPriority w:val="99"/>
    <w:rsid w:val="007E6F7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7E6F7B"/>
    <w:pPr>
      <w:pageBreakBefore/>
      <w:spacing w:before="0" w:after="0" w:line="240" w:lineRule="atLeast"/>
    </w:pPr>
    <w:rPr>
      <w:rFonts w:cs="Arial"/>
      <w:b/>
      <w:kern w:val="28"/>
    </w:rPr>
  </w:style>
  <w:style w:type="character" w:customStyle="1" w:styleId="Bold">
    <w:name w:val="Bold"/>
    <w:basedOn w:val="DefaultParagraphFont"/>
    <w:qFormat/>
    <w:rsid w:val="007E6F7B"/>
    <w:rPr>
      <w:b/>
    </w:rPr>
  </w:style>
  <w:style w:type="character" w:customStyle="1" w:styleId="Italic">
    <w:name w:val="Italic"/>
    <w:basedOn w:val="DefaultParagraphFont"/>
    <w:qFormat/>
    <w:rsid w:val="007E6F7B"/>
    <w:rPr>
      <w:i/>
    </w:rPr>
  </w:style>
  <w:style w:type="character" w:customStyle="1" w:styleId="ReferencesItalic">
    <w:name w:val="References Italic"/>
    <w:basedOn w:val="DefaultParagraphFont"/>
    <w:qFormat/>
    <w:rsid w:val="007E6F7B"/>
    <w:rPr>
      <w:i/>
    </w:rPr>
  </w:style>
  <w:style w:type="paragraph" w:customStyle="1" w:styleId="FooterlandscapeA3">
    <w:name w:val="Footer landscape A3"/>
    <w:basedOn w:val="Footerlandscape"/>
    <w:qFormat/>
    <w:rsid w:val="007E6F7B"/>
    <w:pPr>
      <w:tabs>
        <w:tab w:val="clear" w:pos="14005"/>
        <w:tab w:val="right" w:pos="20979"/>
      </w:tabs>
    </w:pPr>
  </w:style>
  <w:style w:type="paragraph" w:customStyle="1" w:styleId="Tablesource">
    <w:name w:val="Table source"/>
    <w:basedOn w:val="BodyText"/>
    <w:next w:val="BodyText"/>
    <w:qFormat/>
    <w:rsid w:val="007E6F7B"/>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7E6F7B"/>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7E6F7B"/>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E6F7B"/>
    <w:pPr>
      <w:numPr>
        <w:ilvl w:val="2"/>
      </w:numPr>
      <w:outlineLvl w:val="2"/>
    </w:pPr>
    <w:rPr>
      <w:b/>
      <w:bCs/>
      <w:sz w:val="24"/>
    </w:rPr>
  </w:style>
  <w:style w:type="paragraph" w:customStyle="1" w:styleId="Headingappendix4">
    <w:name w:val="Heading appendix 4"/>
    <w:basedOn w:val="Headingappendix3"/>
    <w:next w:val="BodyText"/>
    <w:qFormat/>
    <w:rsid w:val="007E6F7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E6F7B"/>
    <w:pPr>
      <w:numPr>
        <w:ilvl w:val="4"/>
      </w:numPr>
      <w:outlineLvl w:val="4"/>
    </w:pPr>
    <w:rPr>
      <w:b w:val="0"/>
      <w:bCs w:val="0"/>
    </w:rPr>
  </w:style>
  <w:style w:type="paragraph" w:customStyle="1" w:styleId="Equation">
    <w:name w:val="Equation"/>
    <w:basedOn w:val="BodyText"/>
    <w:next w:val="BodyText"/>
    <w:uiPriority w:val="7"/>
    <w:qFormat/>
    <w:rsid w:val="007E6F7B"/>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7E6F7B"/>
    <w:pPr>
      <w:spacing w:before="240" w:after="0"/>
    </w:pPr>
    <w:rPr>
      <w:b/>
      <w:kern w:val="28"/>
    </w:rPr>
  </w:style>
  <w:style w:type="character" w:styleId="SubtleReference">
    <w:name w:val="Subtle Reference"/>
    <w:aliases w:val="SR-DO NOT USE"/>
    <w:uiPriority w:val="31"/>
    <w:semiHidden/>
    <w:locked/>
    <w:rsid w:val="007E6F7B"/>
  </w:style>
  <w:style w:type="character" w:styleId="SubtleEmphasis">
    <w:name w:val="Subtle Emphasis"/>
    <w:aliases w:val="SE-DO NOT USE"/>
    <w:uiPriority w:val="19"/>
    <w:semiHidden/>
    <w:locked/>
    <w:rsid w:val="007E6F7B"/>
  </w:style>
  <w:style w:type="character" w:styleId="PlaceholderText">
    <w:name w:val="Placeholder Text"/>
    <w:aliases w:val="Pl-DO NOT USE"/>
    <w:uiPriority w:val="99"/>
    <w:semiHidden/>
    <w:locked/>
    <w:rsid w:val="007E6F7B"/>
  </w:style>
  <w:style w:type="character" w:styleId="IntenseReference">
    <w:name w:val="Intense Reference"/>
    <w:aliases w:val="IR-DO NOT USE"/>
    <w:uiPriority w:val="32"/>
    <w:semiHidden/>
    <w:qFormat/>
    <w:locked/>
    <w:rsid w:val="007E6F7B"/>
  </w:style>
  <w:style w:type="character" w:styleId="IntenseEmphasis">
    <w:name w:val="Intense Emphasis"/>
    <w:aliases w:val="IE-DO NOT USE"/>
    <w:uiPriority w:val="21"/>
    <w:semiHidden/>
    <w:qFormat/>
    <w:locked/>
    <w:rsid w:val="007E6F7B"/>
  </w:style>
  <w:style w:type="character" w:styleId="EndnoteReference">
    <w:name w:val="endnote reference"/>
    <w:aliases w:val="ERe-DO NOT USE"/>
    <w:semiHidden/>
    <w:locked/>
    <w:rsid w:val="007E6F7B"/>
  </w:style>
  <w:style w:type="character" w:customStyle="1" w:styleId="BodyText2Char">
    <w:name w:val="Body Text 2 Char"/>
    <w:aliases w:val="BT2-DO NOT USE Char"/>
    <w:basedOn w:val="DefaultParagraphFont"/>
    <w:link w:val="BodyText2"/>
    <w:semiHidden/>
    <w:rsid w:val="007E6F7B"/>
    <w:rPr>
      <w:rFonts w:cs="Arial"/>
    </w:rPr>
  </w:style>
  <w:style w:type="paragraph" w:styleId="BlockText">
    <w:name w:val="Block Text"/>
    <w:aliases w:val="BLT-DO NOT USE"/>
    <w:basedOn w:val="BalloonText"/>
    <w:semiHidden/>
    <w:locked/>
    <w:rsid w:val="007E6F7B"/>
  </w:style>
  <w:style w:type="paragraph" w:styleId="BodyTextFirstIndent">
    <w:name w:val="Body Text First Indent"/>
    <w:aliases w:val="B1-DO NOT USE"/>
    <w:basedOn w:val="BodyText3"/>
    <w:link w:val="BodyTextFirstIndentChar"/>
    <w:semiHidden/>
    <w:locked/>
    <w:rsid w:val="007E6F7B"/>
  </w:style>
  <w:style w:type="character" w:styleId="FootnoteReference">
    <w:name w:val="footnote reference"/>
    <w:basedOn w:val="DefaultParagraphFont"/>
    <w:semiHidden/>
    <w:locked/>
    <w:rsid w:val="007E6F7B"/>
    <w:rPr>
      <w:sz w:val="20"/>
      <w:vertAlign w:val="superscript"/>
    </w:rPr>
  </w:style>
  <w:style w:type="numbering" w:customStyle="1" w:styleId="GAAppendices">
    <w:name w:val="GA Appendices"/>
    <w:uiPriority w:val="99"/>
    <w:rsid w:val="007E6F7B"/>
    <w:pPr>
      <w:numPr>
        <w:numId w:val="4"/>
      </w:numPr>
    </w:pPr>
  </w:style>
  <w:style w:type="character" w:customStyle="1" w:styleId="BodyTextFirstIndentChar">
    <w:name w:val="Body Text First Indent Char"/>
    <w:aliases w:val="B1-DO NOT USE Char"/>
    <w:basedOn w:val="BodyTextChar"/>
    <w:link w:val="BodyTextFirstIndent"/>
    <w:semiHidden/>
    <w:rsid w:val="007E6F7B"/>
    <w:rPr>
      <w:rFonts w:cs="Arial"/>
    </w:rPr>
  </w:style>
  <w:style w:type="paragraph" w:styleId="BodyTextIndent">
    <w:name w:val="Body Text Indent"/>
    <w:aliases w:val="B3-DO NOT USE"/>
    <w:basedOn w:val="BodyTextFirstIndent2"/>
    <w:link w:val="BodyTextIndentChar"/>
    <w:semiHidden/>
    <w:locked/>
    <w:rsid w:val="007E6F7B"/>
  </w:style>
  <w:style w:type="character" w:customStyle="1" w:styleId="BodyTextIndentChar">
    <w:name w:val="Body Text Indent Char"/>
    <w:aliases w:val="B3-DO NOT USE Char"/>
    <w:basedOn w:val="DefaultParagraphFont"/>
    <w:link w:val="BodyTextIndent"/>
    <w:semiHidden/>
    <w:rsid w:val="007E6F7B"/>
    <w:rPr>
      <w:rFonts w:cs="Arial"/>
    </w:rPr>
  </w:style>
  <w:style w:type="paragraph" w:styleId="BodyTextFirstIndent2">
    <w:name w:val="Body Text First Indent 2"/>
    <w:aliases w:val="B2-DO NOT USE"/>
    <w:basedOn w:val="BodyTextFirstIndent"/>
    <w:link w:val="BodyTextFirstIndent2Char"/>
    <w:semiHidden/>
    <w:locked/>
    <w:rsid w:val="007E6F7B"/>
  </w:style>
  <w:style w:type="character" w:customStyle="1" w:styleId="BodyTextFirstIndent2Char">
    <w:name w:val="Body Text First Indent 2 Char"/>
    <w:aliases w:val="B2-DO NOT USE Char"/>
    <w:basedOn w:val="BodyTextIndentChar"/>
    <w:link w:val="BodyTextFirstIndent2"/>
    <w:semiHidden/>
    <w:rsid w:val="007E6F7B"/>
    <w:rPr>
      <w:rFonts w:cs="Arial"/>
    </w:rPr>
  </w:style>
  <w:style w:type="paragraph" w:styleId="BodyTextIndent2">
    <w:name w:val="Body Text Indent 2"/>
    <w:aliases w:val="B4-DO NOT USE"/>
    <w:basedOn w:val="BodyTextIndent"/>
    <w:link w:val="BodyTextIndent2Char"/>
    <w:semiHidden/>
    <w:locked/>
    <w:rsid w:val="007E6F7B"/>
  </w:style>
  <w:style w:type="character" w:customStyle="1" w:styleId="BodyTextIndent2Char">
    <w:name w:val="Body Text Indent 2 Char"/>
    <w:aliases w:val="B4-DO NOT USE Char"/>
    <w:basedOn w:val="DefaultParagraphFont"/>
    <w:link w:val="BodyTextIndent2"/>
    <w:semiHidden/>
    <w:rsid w:val="007E6F7B"/>
    <w:rPr>
      <w:rFonts w:cs="Arial"/>
    </w:rPr>
  </w:style>
  <w:style w:type="paragraph" w:styleId="BodyTextIndent3">
    <w:name w:val="Body Text Indent 3"/>
    <w:aliases w:val="B5-DO NOT USE"/>
    <w:basedOn w:val="BodyTextIndent2"/>
    <w:link w:val="BodyTextIndent3Char"/>
    <w:semiHidden/>
    <w:locked/>
    <w:rsid w:val="007E6F7B"/>
  </w:style>
  <w:style w:type="character" w:customStyle="1" w:styleId="BodyTextIndent3Char">
    <w:name w:val="Body Text Indent 3 Char"/>
    <w:aliases w:val="B5-DO NOT USE Char"/>
    <w:basedOn w:val="DefaultParagraphFont"/>
    <w:link w:val="BodyTextIndent3"/>
    <w:semiHidden/>
    <w:rsid w:val="007E6F7B"/>
    <w:rPr>
      <w:rFonts w:cs="Arial"/>
    </w:rPr>
  </w:style>
  <w:style w:type="paragraph" w:styleId="BalloonText">
    <w:name w:val="Balloon Text"/>
    <w:aliases w:val="B6-DO NOT USE"/>
    <w:basedOn w:val="BodyTextIndent3"/>
    <w:link w:val="BalloonTextChar"/>
    <w:semiHidden/>
    <w:locked/>
    <w:rsid w:val="007E6F7B"/>
  </w:style>
  <w:style w:type="character" w:customStyle="1" w:styleId="BalloonTextChar">
    <w:name w:val="Balloon Text Char"/>
    <w:aliases w:val="B6-DO NOT USE Char"/>
    <w:basedOn w:val="DefaultParagraphFont"/>
    <w:link w:val="BalloonText"/>
    <w:semiHidden/>
    <w:rsid w:val="007E6F7B"/>
    <w:rPr>
      <w:rFonts w:cs="Arial"/>
    </w:rPr>
  </w:style>
  <w:style w:type="character" w:customStyle="1" w:styleId="BoldItalic">
    <w:name w:val="Bold Italic"/>
    <w:basedOn w:val="DefaultParagraphFont"/>
    <w:rsid w:val="007E6F7B"/>
    <w:rPr>
      <w:b/>
      <w:i/>
    </w:rPr>
  </w:style>
  <w:style w:type="paragraph" w:customStyle="1" w:styleId="Tablenotes">
    <w:name w:val="Table notes"/>
    <w:basedOn w:val="Tablesource"/>
    <w:rsid w:val="007E6F7B"/>
    <w:pPr>
      <w:tabs>
        <w:tab w:val="left" w:pos="113"/>
      </w:tabs>
      <w:spacing w:before="0"/>
      <w:ind w:left="113" w:hanging="113"/>
    </w:pPr>
    <w:rPr>
      <w:rFonts w:cs="Times New Roman"/>
      <w:szCs w:val="20"/>
    </w:rPr>
  </w:style>
  <w:style w:type="paragraph" w:customStyle="1" w:styleId="ExtractL1authornames">
    <w:name w:val="Extract L1 author names"/>
    <w:basedOn w:val="BodyText"/>
    <w:rsid w:val="007E6F7B"/>
    <w:pPr>
      <w:spacing w:before="120" w:after="60" w:line="240" w:lineRule="auto"/>
    </w:pPr>
    <w:rPr>
      <w:rFonts w:eastAsia="Times New Roman" w:cs="Times New Roman"/>
    </w:rPr>
  </w:style>
  <w:style w:type="paragraph" w:customStyle="1" w:styleId="ExtractL2authorlocation">
    <w:name w:val="Extract L2 author location"/>
    <w:basedOn w:val="BodyText"/>
    <w:rsid w:val="007E6F7B"/>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7E6F7B"/>
    <w:pPr>
      <w:spacing w:before="120" w:after="480" w:line="240" w:lineRule="auto"/>
    </w:pPr>
    <w:rPr>
      <w:rFonts w:eastAsia="Times New Roman" w:cs="Times New Roman"/>
    </w:rPr>
  </w:style>
  <w:style w:type="character" w:customStyle="1" w:styleId="TabletitleChar">
    <w:name w:val="Table title Char"/>
    <w:link w:val="Tabletitle"/>
    <w:rsid w:val="00F34500"/>
    <w:rPr>
      <w:rFonts w:eastAsia="Times New Roman" w:cs="Arial"/>
      <w:i/>
      <w:sz w:val="18"/>
      <w:szCs w:val="18"/>
    </w:rPr>
  </w:style>
  <w:style w:type="paragraph" w:customStyle="1" w:styleId="ListnoLS">
    <w:name w:val="List no LS"/>
    <w:basedOn w:val="BodyText"/>
    <w:rsid w:val="007E6F7B"/>
    <w:pPr>
      <w:tabs>
        <w:tab w:val="left" w:pos="1134"/>
      </w:tabs>
      <w:spacing w:before="120" w:after="120" w:line="200" w:lineRule="atLeast"/>
      <w:ind w:left="1276" w:hanging="1276"/>
    </w:pPr>
    <w:rPr>
      <w:rFonts w:eastAsia="Times New Roman" w:cs="Times New Roman"/>
    </w:rPr>
  </w:style>
  <w:style w:type="paragraph" w:customStyle="1" w:styleId="FiguresImagesLeft">
    <w:name w:val="Figures &amp; Images Left"/>
    <w:basedOn w:val="BodyText"/>
    <w:next w:val="Caption"/>
    <w:link w:val="FiguresImagesLeftChar"/>
    <w:qFormat/>
    <w:rsid w:val="009D711E"/>
    <w:pPr>
      <w:keepNext/>
      <w:spacing w:before="480" w:after="80" w:line="160" w:lineRule="atLeast"/>
    </w:pPr>
  </w:style>
  <w:style w:type="character" w:customStyle="1" w:styleId="FiguresImagesLeftChar">
    <w:name w:val="Figures &amp; Images Left Char"/>
    <w:basedOn w:val="BodyTextChar"/>
    <w:link w:val="FiguresImagesLeft"/>
    <w:rsid w:val="009D711E"/>
    <w:rPr>
      <w:rFonts w:cs="Arial"/>
    </w:rPr>
  </w:style>
  <w:style w:type="paragraph" w:customStyle="1" w:styleId="VersoPageInfo0">
    <w:name w:val="Verso Page Info"/>
    <w:basedOn w:val="BodyText"/>
    <w:link w:val="VersoPageInfoChar0"/>
    <w:qFormat/>
    <w:rsid w:val="009D711E"/>
    <w:pPr>
      <w:spacing w:before="0"/>
    </w:pPr>
  </w:style>
  <w:style w:type="character" w:customStyle="1" w:styleId="VersoPageInfoChar0">
    <w:name w:val="Verso Page Info Char"/>
    <w:basedOn w:val="BodyTextChar"/>
    <w:link w:val="VersoPageInfo0"/>
    <w:rsid w:val="009D711E"/>
    <w:rPr>
      <w:rFonts w:cs="Arial"/>
    </w:rPr>
  </w:style>
  <w:style w:type="paragraph" w:customStyle="1" w:styleId="TableTitleIndent">
    <w:name w:val="Table Title Indent"/>
    <w:basedOn w:val="Tabletitle"/>
    <w:qFormat/>
    <w:rsid w:val="00FA56B3"/>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1785">
      <w:bodyDiv w:val="1"/>
      <w:marLeft w:val="0"/>
      <w:marRight w:val="0"/>
      <w:marTop w:val="0"/>
      <w:marBottom w:val="0"/>
      <w:divBdr>
        <w:top w:val="none" w:sz="0" w:space="0" w:color="auto"/>
        <w:left w:val="none" w:sz="0" w:space="0" w:color="auto"/>
        <w:bottom w:val="none" w:sz="0" w:space="0" w:color="auto"/>
        <w:right w:val="none" w:sz="0" w:space="0" w:color="auto"/>
      </w:divBdr>
    </w:div>
    <w:div w:id="86661057">
      <w:bodyDiv w:val="1"/>
      <w:marLeft w:val="0"/>
      <w:marRight w:val="0"/>
      <w:marTop w:val="0"/>
      <w:marBottom w:val="0"/>
      <w:divBdr>
        <w:top w:val="none" w:sz="0" w:space="0" w:color="auto"/>
        <w:left w:val="none" w:sz="0" w:space="0" w:color="auto"/>
        <w:bottom w:val="none" w:sz="0" w:space="0" w:color="auto"/>
        <w:right w:val="none" w:sz="0" w:space="0" w:color="auto"/>
      </w:divBdr>
    </w:div>
    <w:div w:id="102961087">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420369048">
      <w:bodyDiv w:val="1"/>
      <w:marLeft w:val="0"/>
      <w:marRight w:val="0"/>
      <w:marTop w:val="0"/>
      <w:marBottom w:val="0"/>
      <w:divBdr>
        <w:top w:val="none" w:sz="0" w:space="0" w:color="auto"/>
        <w:left w:val="none" w:sz="0" w:space="0" w:color="auto"/>
        <w:bottom w:val="none" w:sz="0" w:space="0" w:color="auto"/>
        <w:right w:val="none" w:sz="0" w:space="0" w:color="auto"/>
      </w:divBdr>
    </w:div>
    <w:div w:id="442190007">
      <w:bodyDiv w:val="1"/>
      <w:marLeft w:val="0"/>
      <w:marRight w:val="0"/>
      <w:marTop w:val="0"/>
      <w:marBottom w:val="0"/>
      <w:divBdr>
        <w:top w:val="none" w:sz="0" w:space="0" w:color="auto"/>
        <w:left w:val="none" w:sz="0" w:space="0" w:color="auto"/>
        <w:bottom w:val="none" w:sz="0" w:space="0" w:color="auto"/>
        <w:right w:val="none" w:sz="0" w:space="0" w:color="auto"/>
      </w:divBdr>
    </w:div>
    <w:div w:id="533151923">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058939565">
      <w:bodyDiv w:val="1"/>
      <w:marLeft w:val="0"/>
      <w:marRight w:val="0"/>
      <w:marTop w:val="0"/>
      <w:marBottom w:val="0"/>
      <w:divBdr>
        <w:top w:val="none" w:sz="0" w:space="0" w:color="auto"/>
        <w:left w:val="none" w:sz="0" w:space="0" w:color="auto"/>
        <w:bottom w:val="none" w:sz="0" w:space="0" w:color="auto"/>
        <w:right w:val="none" w:sz="0" w:space="0" w:color="auto"/>
      </w:divBdr>
    </w:div>
    <w:div w:id="1068072863">
      <w:bodyDiv w:val="1"/>
      <w:marLeft w:val="0"/>
      <w:marRight w:val="0"/>
      <w:marTop w:val="0"/>
      <w:marBottom w:val="0"/>
      <w:divBdr>
        <w:top w:val="none" w:sz="0" w:space="0" w:color="auto"/>
        <w:left w:val="none" w:sz="0" w:space="0" w:color="auto"/>
        <w:bottom w:val="none" w:sz="0" w:space="0" w:color="auto"/>
        <w:right w:val="none" w:sz="0" w:space="0" w:color="auto"/>
      </w:divBdr>
    </w:div>
    <w:div w:id="1088236968">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442454597">
      <w:bodyDiv w:val="1"/>
      <w:marLeft w:val="0"/>
      <w:marRight w:val="0"/>
      <w:marTop w:val="0"/>
      <w:marBottom w:val="0"/>
      <w:divBdr>
        <w:top w:val="none" w:sz="0" w:space="0" w:color="auto"/>
        <w:left w:val="none" w:sz="0" w:space="0" w:color="auto"/>
        <w:bottom w:val="none" w:sz="0" w:space="0" w:color="auto"/>
        <w:right w:val="none" w:sz="0" w:space="0" w:color="auto"/>
      </w:divBdr>
    </w:div>
    <w:div w:id="1614744353">
      <w:bodyDiv w:val="1"/>
      <w:marLeft w:val="0"/>
      <w:marRight w:val="0"/>
      <w:marTop w:val="0"/>
      <w:marBottom w:val="0"/>
      <w:divBdr>
        <w:top w:val="none" w:sz="0" w:space="0" w:color="auto"/>
        <w:left w:val="none" w:sz="0" w:space="0" w:color="auto"/>
        <w:bottom w:val="none" w:sz="0" w:space="0" w:color="auto"/>
        <w:right w:val="none" w:sz="0" w:space="0" w:color="auto"/>
      </w:divBdr>
    </w:div>
    <w:div w:id="1813593274">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1900290102">
      <w:bodyDiv w:val="1"/>
      <w:marLeft w:val="0"/>
      <w:marRight w:val="0"/>
      <w:marTop w:val="0"/>
      <w:marBottom w:val="0"/>
      <w:divBdr>
        <w:top w:val="none" w:sz="0" w:space="0" w:color="auto"/>
        <w:left w:val="none" w:sz="0" w:space="0" w:color="auto"/>
        <w:bottom w:val="none" w:sz="0" w:space="0" w:color="auto"/>
        <w:right w:val="none" w:sz="0" w:space="0" w:color="auto"/>
      </w:divBdr>
    </w:div>
    <w:div w:id="2058702138">
      <w:bodyDiv w:val="1"/>
      <w:marLeft w:val="0"/>
      <w:marRight w:val="0"/>
      <w:marTop w:val="0"/>
      <w:marBottom w:val="0"/>
      <w:divBdr>
        <w:top w:val="none" w:sz="0" w:space="0" w:color="auto"/>
        <w:left w:val="none" w:sz="0" w:space="0" w:color="auto"/>
        <w:bottom w:val="none" w:sz="0" w:space="0" w:color="auto"/>
        <w:right w:val="none" w:sz="0" w:space="0" w:color="auto"/>
      </w:divBdr>
    </w:div>
    <w:div w:id="208571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1636/Record.2014.025" TargetMode="Externa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3F5E0-E50B-4C8E-B648-82C64338F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105</TotalTime>
  <Pages>39</Pages>
  <Words>2397</Words>
  <Characters>15017</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17380</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20</cp:revision>
  <cp:lastPrinted>2013-10-15T04:01:00Z</cp:lastPrinted>
  <dcterms:created xsi:type="dcterms:W3CDTF">2013-12-16T02:28:00Z</dcterms:created>
  <dcterms:modified xsi:type="dcterms:W3CDTF">2014-05-13T01:25:00Z</dcterms:modified>
</cp:coreProperties>
</file>